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8C6" w:rsidRPr="008F7B1D" w:rsidRDefault="00C608C6" w:rsidP="008F7B1D">
      <w:pPr>
        <w:autoSpaceDE w:val="0"/>
        <w:autoSpaceDN w:val="0"/>
        <w:adjustRightInd w:val="0"/>
        <w:spacing w:after="0" w:line="240" w:lineRule="auto"/>
        <w:jc w:val="center"/>
        <w:rPr>
          <w:rFonts w:ascii="Arial Narrow" w:hAnsi="Arial Narrow" w:cs="Arial Narrow"/>
          <w:b/>
          <w:sz w:val="40"/>
          <w:szCs w:val="40"/>
        </w:rPr>
      </w:pPr>
      <w:r w:rsidRPr="008F7B1D">
        <w:rPr>
          <w:rFonts w:ascii="Arial Narrow" w:hAnsi="Arial Narrow" w:cs="Arial Narrow"/>
          <w:b/>
          <w:sz w:val="40"/>
          <w:szCs w:val="40"/>
        </w:rPr>
        <w:t>Standard on Auditing (SA) 805</w:t>
      </w:r>
    </w:p>
    <w:p w:rsidR="00C608C6" w:rsidRPr="008F7B1D" w:rsidRDefault="00C608C6" w:rsidP="008F7B1D">
      <w:pPr>
        <w:autoSpaceDE w:val="0"/>
        <w:autoSpaceDN w:val="0"/>
        <w:adjustRightInd w:val="0"/>
        <w:spacing w:after="0" w:line="240" w:lineRule="auto"/>
        <w:jc w:val="center"/>
        <w:rPr>
          <w:rFonts w:ascii="Arial Narrow" w:hAnsi="Arial Narrow" w:cs="Arial Narrow"/>
          <w:b/>
          <w:sz w:val="40"/>
          <w:szCs w:val="40"/>
        </w:rPr>
      </w:pPr>
      <w:r w:rsidRPr="008F7B1D">
        <w:rPr>
          <w:rFonts w:ascii="Arial Narrow" w:hAnsi="Arial Narrow" w:cs="Arial Narrow"/>
          <w:b/>
          <w:sz w:val="40"/>
          <w:szCs w:val="40"/>
        </w:rPr>
        <w:t>Special Considerations—Audits of Single</w:t>
      </w:r>
      <w:r w:rsidR="008F7B1D">
        <w:rPr>
          <w:rFonts w:ascii="Arial Narrow" w:hAnsi="Arial Narrow" w:cs="Arial Narrow"/>
          <w:b/>
          <w:sz w:val="40"/>
          <w:szCs w:val="40"/>
        </w:rPr>
        <w:t xml:space="preserve"> </w:t>
      </w:r>
      <w:r w:rsidRPr="008F7B1D">
        <w:rPr>
          <w:rFonts w:ascii="Arial Narrow" w:hAnsi="Arial Narrow" w:cs="Arial Narrow"/>
          <w:b/>
          <w:sz w:val="40"/>
          <w:szCs w:val="40"/>
        </w:rPr>
        <w:t>Financial Statements and Specific Elements,</w:t>
      </w:r>
      <w:r w:rsidR="008F7B1D">
        <w:rPr>
          <w:rFonts w:ascii="Arial Narrow" w:hAnsi="Arial Narrow" w:cs="Arial Narrow"/>
          <w:b/>
          <w:sz w:val="40"/>
          <w:szCs w:val="40"/>
        </w:rPr>
        <w:t xml:space="preserve"> </w:t>
      </w:r>
      <w:r w:rsidRPr="008F7B1D">
        <w:rPr>
          <w:rFonts w:ascii="Arial Narrow" w:hAnsi="Arial Narrow" w:cs="Arial Narrow"/>
          <w:b/>
          <w:sz w:val="40"/>
          <w:szCs w:val="40"/>
        </w:rPr>
        <w:t>Accounts or Items of a Financial Statement</w:t>
      </w:r>
    </w:p>
    <w:p w:rsidR="008F7B1D" w:rsidRDefault="008F7B1D" w:rsidP="00C608C6">
      <w:pPr>
        <w:autoSpaceDE w:val="0"/>
        <w:autoSpaceDN w:val="0"/>
        <w:adjustRightInd w:val="0"/>
        <w:spacing w:after="0" w:line="240" w:lineRule="auto"/>
        <w:rPr>
          <w:rFonts w:ascii="Arial Narrow" w:hAnsi="Arial Narrow" w:cs="Arial Narrow"/>
          <w:sz w:val="24"/>
          <w:szCs w:val="24"/>
        </w:rPr>
      </w:pPr>
    </w:p>
    <w:p w:rsidR="008F7B1D" w:rsidRPr="00A6610F" w:rsidRDefault="008F7B1D" w:rsidP="00A6610F">
      <w:pPr>
        <w:autoSpaceDE w:val="0"/>
        <w:autoSpaceDN w:val="0"/>
        <w:adjustRightInd w:val="0"/>
        <w:spacing w:after="0" w:line="240" w:lineRule="auto"/>
        <w:jc w:val="both"/>
        <w:rPr>
          <w:rFonts w:ascii="Arial Narrow" w:hAnsi="Arial Narrow" w:cs="Arial Narrow"/>
          <w:sz w:val="24"/>
          <w:szCs w:val="24"/>
        </w:rPr>
      </w:pPr>
      <w:r w:rsidRPr="00A6610F">
        <w:rPr>
          <w:rFonts w:ascii="Arial Narrow" w:hAnsi="Arial Narrow" w:cs="Arial Narrow"/>
          <w:b/>
          <w:sz w:val="24"/>
          <w:szCs w:val="24"/>
        </w:rPr>
        <w:t xml:space="preserve">1. Effective Date - </w:t>
      </w:r>
      <w:r w:rsidRPr="00A6610F">
        <w:rPr>
          <w:rFonts w:ascii="Arial Narrow" w:hAnsi="Arial Narrow" w:cs="Arial Narrow"/>
          <w:sz w:val="24"/>
          <w:szCs w:val="24"/>
        </w:rPr>
        <w:t xml:space="preserve">This SA is effective for audits of single financial statements or of specific elements, accounts or items for periods beginning on or after </w:t>
      </w:r>
      <w:r w:rsidRPr="00A6610F">
        <w:rPr>
          <w:rFonts w:ascii="Arial Narrow" w:hAnsi="Arial Narrow" w:cs="Arial Narrow"/>
          <w:b/>
          <w:sz w:val="24"/>
          <w:szCs w:val="24"/>
        </w:rPr>
        <w:t>April 1, 2011</w:t>
      </w:r>
      <w:r w:rsidRPr="00A6610F">
        <w:rPr>
          <w:rFonts w:ascii="Arial Narrow" w:hAnsi="Arial Narrow" w:cs="Arial Narrow"/>
          <w:sz w:val="24"/>
          <w:szCs w:val="24"/>
        </w:rPr>
        <w:t xml:space="preserve">. </w:t>
      </w:r>
    </w:p>
    <w:p w:rsidR="008F7B1D" w:rsidRPr="00A6610F" w:rsidRDefault="008F7B1D" w:rsidP="00A6610F">
      <w:pPr>
        <w:autoSpaceDE w:val="0"/>
        <w:autoSpaceDN w:val="0"/>
        <w:adjustRightInd w:val="0"/>
        <w:spacing w:after="0" w:line="240" w:lineRule="auto"/>
        <w:jc w:val="both"/>
        <w:rPr>
          <w:rFonts w:ascii="Arial Narrow" w:hAnsi="Arial Narrow" w:cs="Arial Narrow"/>
          <w:b/>
          <w:sz w:val="24"/>
          <w:szCs w:val="24"/>
        </w:rPr>
      </w:pPr>
    </w:p>
    <w:p w:rsidR="008F7B1D" w:rsidRPr="009205F2" w:rsidRDefault="008F7B1D" w:rsidP="00A6610F">
      <w:pPr>
        <w:autoSpaceDE w:val="0"/>
        <w:autoSpaceDN w:val="0"/>
        <w:adjustRightInd w:val="0"/>
        <w:spacing w:after="0" w:line="240" w:lineRule="auto"/>
        <w:jc w:val="both"/>
        <w:rPr>
          <w:rFonts w:ascii="Arial Narrow" w:hAnsi="Arial Narrow" w:cs="Arial Narrow"/>
          <w:sz w:val="24"/>
          <w:szCs w:val="24"/>
        </w:rPr>
      </w:pPr>
      <w:r w:rsidRPr="00A6610F">
        <w:rPr>
          <w:rFonts w:ascii="Arial Narrow" w:hAnsi="Arial Narrow" w:cs="Arial Narrow"/>
          <w:b/>
          <w:sz w:val="24"/>
          <w:szCs w:val="24"/>
        </w:rPr>
        <w:t xml:space="preserve">2. </w:t>
      </w:r>
      <w:r w:rsidR="00C608C6" w:rsidRPr="00A6610F">
        <w:rPr>
          <w:rFonts w:ascii="Arial Narrow" w:hAnsi="Arial Narrow" w:cs="Arial Narrow"/>
          <w:b/>
          <w:sz w:val="24"/>
          <w:szCs w:val="24"/>
        </w:rPr>
        <w:t>Scope of this SA</w:t>
      </w:r>
      <w:r w:rsidRPr="00A6610F">
        <w:rPr>
          <w:rFonts w:ascii="Arial Narrow" w:hAnsi="Arial Narrow" w:cs="Arial Narrow"/>
          <w:b/>
          <w:sz w:val="24"/>
          <w:szCs w:val="24"/>
        </w:rPr>
        <w:t xml:space="preserve"> - </w:t>
      </w:r>
      <w:r w:rsidRPr="009205F2">
        <w:rPr>
          <w:rFonts w:ascii="Arial Narrow" w:hAnsi="Arial Narrow" w:cs="Arial Narrow"/>
          <w:sz w:val="24"/>
          <w:szCs w:val="24"/>
        </w:rPr>
        <w:t>This</w:t>
      </w:r>
      <w:r w:rsidR="00C608C6" w:rsidRPr="009205F2">
        <w:rPr>
          <w:rFonts w:ascii="Arial Narrow" w:hAnsi="Arial Narrow" w:cs="Arial Narrow"/>
          <w:sz w:val="24"/>
          <w:szCs w:val="24"/>
        </w:rPr>
        <w:t xml:space="preserve"> SA deals with</w:t>
      </w:r>
      <w:r w:rsidRPr="009205F2">
        <w:rPr>
          <w:rFonts w:ascii="Arial Narrow" w:hAnsi="Arial Narrow" w:cs="Arial Narrow"/>
          <w:sz w:val="24"/>
          <w:szCs w:val="24"/>
        </w:rPr>
        <w:t xml:space="preserve"> </w:t>
      </w:r>
      <w:r w:rsidR="00C608C6" w:rsidRPr="009205F2">
        <w:rPr>
          <w:rFonts w:ascii="Arial Narrow" w:hAnsi="Arial Narrow" w:cs="Arial Narrow"/>
          <w:sz w:val="24"/>
          <w:szCs w:val="24"/>
        </w:rPr>
        <w:t xml:space="preserve">special considerations in the application of the SAs </w:t>
      </w:r>
      <w:r w:rsidRPr="009205F2">
        <w:rPr>
          <w:rFonts w:ascii="Arial Narrow" w:hAnsi="Arial Narrow" w:cs="Arial Narrow"/>
          <w:sz w:val="24"/>
          <w:szCs w:val="24"/>
        </w:rPr>
        <w:t xml:space="preserve">(in 100 – 700 series) </w:t>
      </w:r>
      <w:r w:rsidR="00C608C6" w:rsidRPr="009205F2">
        <w:rPr>
          <w:rFonts w:ascii="Arial Narrow" w:hAnsi="Arial Narrow" w:cs="Arial Narrow"/>
          <w:sz w:val="24"/>
          <w:szCs w:val="24"/>
        </w:rPr>
        <w:t>to an audit of a single</w:t>
      </w:r>
      <w:r w:rsidRPr="009205F2">
        <w:rPr>
          <w:rFonts w:ascii="Arial Narrow" w:hAnsi="Arial Narrow" w:cs="Arial Narrow"/>
          <w:sz w:val="24"/>
          <w:szCs w:val="24"/>
        </w:rPr>
        <w:t xml:space="preserve"> </w:t>
      </w:r>
      <w:r w:rsidR="00C608C6" w:rsidRPr="009205F2">
        <w:rPr>
          <w:rFonts w:ascii="Arial Narrow" w:hAnsi="Arial Narrow" w:cs="Arial Narrow"/>
          <w:sz w:val="24"/>
          <w:szCs w:val="24"/>
        </w:rPr>
        <w:t>financial statement or of a specific element, account or item of a financial</w:t>
      </w:r>
      <w:r w:rsidRPr="009205F2">
        <w:rPr>
          <w:rFonts w:ascii="Arial Narrow" w:hAnsi="Arial Narrow" w:cs="Arial Narrow"/>
          <w:sz w:val="24"/>
          <w:szCs w:val="24"/>
        </w:rPr>
        <w:t xml:space="preserve"> </w:t>
      </w:r>
      <w:r w:rsidR="00C608C6" w:rsidRPr="009205F2">
        <w:rPr>
          <w:rFonts w:ascii="Arial Narrow" w:hAnsi="Arial Narrow" w:cs="Arial Narrow"/>
          <w:sz w:val="24"/>
          <w:szCs w:val="24"/>
        </w:rPr>
        <w:t>statement. The single financial statement or the specific element, account or item</w:t>
      </w:r>
      <w:r w:rsidRPr="009205F2">
        <w:rPr>
          <w:rFonts w:ascii="Arial Narrow" w:hAnsi="Arial Narrow" w:cs="Arial Narrow"/>
          <w:sz w:val="24"/>
          <w:szCs w:val="24"/>
        </w:rPr>
        <w:t xml:space="preserve"> </w:t>
      </w:r>
      <w:r w:rsidR="00C608C6" w:rsidRPr="009205F2">
        <w:rPr>
          <w:rFonts w:ascii="Arial Narrow" w:hAnsi="Arial Narrow" w:cs="Arial Narrow"/>
          <w:sz w:val="24"/>
          <w:szCs w:val="24"/>
        </w:rPr>
        <w:t>of a financial statement may be prepared in accordance with a general or special</w:t>
      </w:r>
      <w:r w:rsidRPr="009205F2">
        <w:rPr>
          <w:rFonts w:ascii="Arial Narrow" w:hAnsi="Arial Narrow" w:cs="Arial Narrow"/>
          <w:sz w:val="24"/>
          <w:szCs w:val="24"/>
        </w:rPr>
        <w:t xml:space="preserve"> </w:t>
      </w:r>
      <w:r w:rsidR="00C608C6" w:rsidRPr="009205F2">
        <w:rPr>
          <w:rFonts w:ascii="Arial Narrow" w:hAnsi="Arial Narrow" w:cs="Arial Narrow"/>
          <w:sz w:val="24"/>
          <w:szCs w:val="24"/>
        </w:rPr>
        <w:t>purpose framework. If prepared in accordance with a special purpose framework,</w:t>
      </w:r>
      <w:r w:rsidRPr="009205F2">
        <w:rPr>
          <w:rFonts w:ascii="Arial Narrow" w:hAnsi="Arial Narrow" w:cs="Arial Narrow"/>
          <w:sz w:val="24"/>
          <w:szCs w:val="24"/>
        </w:rPr>
        <w:t xml:space="preserve"> </w:t>
      </w:r>
      <w:r w:rsidR="00C608C6" w:rsidRPr="009205F2">
        <w:rPr>
          <w:rFonts w:ascii="Arial Narrow" w:hAnsi="Arial Narrow" w:cs="Arial Narrow"/>
          <w:sz w:val="24"/>
          <w:szCs w:val="24"/>
        </w:rPr>
        <w:t xml:space="preserve">SA 800 also applies to the audit. </w:t>
      </w:r>
    </w:p>
    <w:p w:rsidR="00C608C6" w:rsidRPr="00A6610F" w:rsidRDefault="00C608C6" w:rsidP="00A6610F">
      <w:pPr>
        <w:autoSpaceDE w:val="0"/>
        <w:autoSpaceDN w:val="0"/>
        <w:adjustRightInd w:val="0"/>
        <w:spacing w:after="0" w:line="240" w:lineRule="auto"/>
        <w:jc w:val="both"/>
        <w:rPr>
          <w:rFonts w:ascii="Arial Narrow" w:hAnsi="Arial Narrow" w:cs="Arial Narrow"/>
          <w:sz w:val="24"/>
          <w:szCs w:val="24"/>
        </w:rPr>
      </w:pPr>
      <w:r w:rsidRPr="009205F2">
        <w:rPr>
          <w:rFonts w:ascii="Arial Narrow" w:hAnsi="Arial Narrow" w:cs="Arial Narrow"/>
          <w:sz w:val="24"/>
          <w:szCs w:val="24"/>
        </w:rPr>
        <w:t>This SA does not apply to the report of a component auditor, issued as a</w:t>
      </w:r>
      <w:r w:rsidR="008F7B1D" w:rsidRPr="009205F2">
        <w:rPr>
          <w:rFonts w:ascii="Arial Narrow" w:hAnsi="Arial Narrow" w:cs="Arial Narrow"/>
          <w:sz w:val="24"/>
          <w:szCs w:val="24"/>
        </w:rPr>
        <w:t xml:space="preserve"> </w:t>
      </w:r>
      <w:r w:rsidRPr="009205F2">
        <w:rPr>
          <w:rFonts w:ascii="Arial Narrow" w:hAnsi="Arial Narrow" w:cs="Arial Narrow"/>
          <w:sz w:val="24"/>
          <w:szCs w:val="24"/>
        </w:rPr>
        <w:t>result of work performed on the financial information of a component at the</w:t>
      </w:r>
      <w:r w:rsidR="008F7B1D" w:rsidRPr="009205F2">
        <w:rPr>
          <w:rFonts w:ascii="Arial Narrow" w:hAnsi="Arial Narrow" w:cs="Arial Narrow"/>
          <w:sz w:val="24"/>
          <w:szCs w:val="24"/>
        </w:rPr>
        <w:t xml:space="preserve"> </w:t>
      </w:r>
      <w:r w:rsidRPr="009205F2">
        <w:rPr>
          <w:rFonts w:ascii="Arial Narrow" w:hAnsi="Arial Narrow" w:cs="Arial Narrow"/>
          <w:sz w:val="24"/>
          <w:szCs w:val="24"/>
        </w:rPr>
        <w:t>request</w:t>
      </w:r>
      <w:r w:rsidRPr="00A6610F">
        <w:rPr>
          <w:rFonts w:ascii="Arial Narrow" w:hAnsi="Arial Narrow" w:cs="Arial Narrow"/>
          <w:sz w:val="24"/>
          <w:szCs w:val="24"/>
        </w:rPr>
        <w:t xml:space="preserve"> of a group engagement team for purposes of an audit of group financial</w:t>
      </w:r>
      <w:r w:rsidR="008F7B1D" w:rsidRPr="00A6610F">
        <w:rPr>
          <w:rFonts w:ascii="Arial Narrow" w:hAnsi="Arial Narrow" w:cs="Arial Narrow"/>
          <w:sz w:val="24"/>
          <w:szCs w:val="24"/>
        </w:rPr>
        <w:t xml:space="preserve"> </w:t>
      </w:r>
      <w:r w:rsidRPr="00A6610F">
        <w:rPr>
          <w:rFonts w:ascii="Arial Narrow" w:hAnsi="Arial Narrow" w:cs="Arial Narrow"/>
          <w:sz w:val="24"/>
          <w:szCs w:val="24"/>
        </w:rPr>
        <w:t>statements</w:t>
      </w:r>
      <w:r w:rsidR="008F7B1D" w:rsidRPr="00A6610F">
        <w:rPr>
          <w:rFonts w:ascii="Arial Narrow" w:hAnsi="Arial Narrow" w:cs="Arial Narrow"/>
          <w:sz w:val="24"/>
          <w:szCs w:val="24"/>
        </w:rPr>
        <w:t>.</w:t>
      </w:r>
    </w:p>
    <w:p w:rsidR="00A6610F" w:rsidRDefault="00A6610F" w:rsidP="00C608C6">
      <w:pPr>
        <w:autoSpaceDE w:val="0"/>
        <w:autoSpaceDN w:val="0"/>
        <w:adjustRightInd w:val="0"/>
        <w:spacing w:after="0" w:line="240" w:lineRule="auto"/>
        <w:rPr>
          <w:rFonts w:ascii="Arial Narrow" w:hAnsi="Arial Narrow" w:cs="Arial Narrow"/>
          <w:sz w:val="28"/>
          <w:szCs w:val="28"/>
        </w:rPr>
      </w:pPr>
    </w:p>
    <w:p w:rsidR="00C608C6" w:rsidRPr="009205F2" w:rsidRDefault="00A6610F" w:rsidP="009205F2">
      <w:pPr>
        <w:autoSpaceDE w:val="0"/>
        <w:autoSpaceDN w:val="0"/>
        <w:adjustRightInd w:val="0"/>
        <w:spacing w:after="0" w:line="240" w:lineRule="auto"/>
        <w:jc w:val="both"/>
        <w:rPr>
          <w:rFonts w:ascii="Arial Narrow" w:hAnsi="Arial Narrow" w:cs="Arial Narrow"/>
          <w:sz w:val="24"/>
        </w:rPr>
      </w:pPr>
      <w:r w:rsidRPr="00A6610F">
        <w:rPr>
          <w:rFonts w:ascii="Arial Narrow" w:hAnsi="Arial Narrow" w:cs="Arial Narrow"/>
          <w:b/>
          <w:sz w:val="28"/>
          <w:szCs w:val="28"/>
        </w:rPr>
        <w:t xml:space="preserve">3. </w:t>
      </w:r>
      <w:r w:rsidR="00C608C6" w:rsidRPr="00A6610F">
        <w:rPr>
          <w:rFonts w:ascii="Arial Narrow" w:hAnsi="Arial Narrow" w:cs="Arial Narrow"/>
          <w:b/>
          <w:sz w:val="28"/>
          <w:szCs w:val="28"/>
        </w:rPr>
        <w:t>Objective</w:t>
      </w:r>
      <w:r>
        <w:rPr>
          <w:rFonts w:ascii="Arial Narrow" w:hAnsi="Arial Narrow" w:cs="Arial Narrow"/>
          <w:b/>
          <w:sz w:val="28"/>
          <w:szCs w:val="28"/>
        </w:rPr>
        <w:t xml:space="preserve"> - </w:t>
      </w:r>
      <w:r w:rsidR="00C608C6" w:rsidRPr="009205F2">
        <w:rPr>
          <w:rFonts w:ascii="Arial Narrow" w:hAnsi="Arial Narrow" w:cs="Arial Narrow"/>
          <w:sz w:val="24"/>
        </w:rPr>
        <w:t>The objective of the auditor, when applying SAs in an audit of a single</w:t>
      </w:r>
      <w:r w:rsidRPr="009205F2">
        <w:rPr>
          <w:rFonts w:ascii="Arial Narrow" w:hAnsi="Arial Narrow" w:cs="Arial Narrow"/>
          <w:sz w:val="24"/>
        </w:rPr>
        <w:t xml:space="preserve"> </w:t>
      </w:r>
      <w:r w:rsidR="00C608C6" w:rsidRPr="009205F2">
        <w:rPr>
          <w:rFonts w:ascii="Arial Narrow" w:hAnsi="Arial Narrow" w:cs="Arial Narrow"/>
          <w:sz w:val="24"/>
        </w:rPr>
        <w:t>financial statement or of a specific element, account or item of a financial</w:t>
      </w:r>
      <w:r w:rsidRPr="009205F2">
        <w:rPr>
          <w:rFonts w:ascii="Arial Narrow" w:hAnsi="Arial Narrow" w:cs="Arial Narrow"/>
          <w:sz w:val="24"/>
        </w:rPr>
        <w:t xml:space="preserve"> </w:t>
      </w:r>
      <w:r w:rsidR="00C608C6" w:rsidRPr="009205F2">
        <w:rPr>
          <w:rFonts w:ascii="Arial Narrow" w:hAnsi="Arial Narrow" w:cs="Arial Narrow"/>
          <w:sz w:val="24"/>
        </w:rPr>
        <w:t xml:space="preserve">statement, is to address appropriately the special </w:t>
      </w:r>
      <w:r w:rsidRPr="009205F2">
        <w:rPr>
          <w:rFonts w:ascii="Arial Narrow" w:hAnsi="Arial Narrow" w:cs="Arial Narrow"/>
          <w:sz w:val="24"/>
        </w:rPr>
        <w:t>c</w:t>
      </w:r>
      <w:r w:rsidR="00C608C6" w:rsidRPr="009205F2">
        <w:rPr>
          <w:rFonts w:ascii="Arial Narrow" w:hAnsi="Arial Narrow" w:cs="Arial Narrow"/>
          <w:sz w:val="24"/>
        </w:rPr>
        <w:t>onsiderations that are relevant</w:t>
      </w:r>
      <w:r w:rsidRPr="009205F2">
        <w:rPr>
          <w:rFonts w:ascii="Arial Narrow" w:hAnsi="Arial Narrow" w:cs="Arial Narrow"/>
          <w:sz w:val="24"/>
        </w:rPr>
        <w:t xml:space="preserve"> </w:t>
      </w:r>
      <w:r w:rsidR="00C608C6" w:rsidRPr="009205F2">
        <w:rPr>
          <w:rFonts w:ascii="Arial Narrow" w:hAnsi="Arial Narrow" w:cs="Arial Narrow"/>
          <w:sz w:val="24"/>
        </w:rPr>
        <w:t>to:</w:t>
      </w:r>
    </w:p>
    <w:p w:rsidR="00C608C6" w:rsidRPr="009205F2" w:rsidRDefault="00C608C6" w:rsidP="009205F2">
      <w:pPr>
        <w:autoSpaceDE w:val="0"/>
        <w:autoSpaceDN w:val="0"/>
        <w:adjustRightInd w:val="0"/>
        <w:spacing w:after="0" w:line="240" w:lineRule="auto"/>
        <w:jc w:val="both"/>
        <w:rPr>
          <w:rFonts w:ascii="Arial Narrow" w:hAnsi="Arial Narrow" w:cs="Arial Narrow"/>
          <w:sz w:val="24"/>
        </w:rPr>
      </w:pPr>
      <w:r w:rsidRPr="009205F2">
        <w:rPr>
          <w:rFonts w:ascii="Arial Narrow" w:hAnsi="Arial Narrow" w:cs="Arial Narrow"/>
          <w:sz w:val="24"/>
        </w:rPr>
        <w:t>(a) The acceptance of the engagement;</w:t>
      </w:r>
    </w:p>
    <w:p w:rsidR="00C608C6" w:rsidRPr="009205F2" w:rsidRDefault="00C608C6" w:rsidP="009205F2">
      <w:pPr>
        <w:autoSpaceDE w:val="0"/>
        <w:autoSpaceDN w:val="0"/>
        <w:adjustRightInd w:val="0"/>
        <w:spacing w:after="0" w:line="240" w:lineRule="auto"/>
        <w:jc w:val="both"/>
        <w:rPr>
          <w:rFonts w:ascii="Arial Narrow" w:hAnsi="Arial Narrow" w:cs="Arial Narrow"/>
          <w:sz w:val="24"/>
        </w:rPr>
      </w:pPr>
      <w:r w:rsidRPr="009205F2">
        <w:rPr>
          <w:rFonts w:ascii="Arial Narrow" w:hAnsi="Arial Narrow" w:cs="Arial Narrow"/>
          <w:sz w:val="24"/>
        </w:rPr>
        <w:t>(b) The planning and performance of that engagement; and</w:t>
      </w:r>
    </w:p>
    <w:p w:rsidR="00C608C6" w:rsidRPr="009205F2" w:rsidRDefault="00C608C6" w:rsidP="009205F2">
      <w:pPr>
        <w:autoSpaceDE w:val="0"/>
        <w:autoSpaceDN w:val="0"/>
        <w:adjustRightInd w:val="0"/>
        <w:spacing w:after="0" w:line="240" w:lineRule="auto"/>
        <w:jc w:val="both"/>
        <w:rPr>
          <w:rFonts w:ascii="Arial Narrow" w:hAnsi="Arial Narrow" w:cs="Arial Narrow"/>
          <w:sz w:val="24"/>
        </w:rPr>
      </w:pPr>
      <w:r w:rsidRPr="009205F2">
        <w:rPr>
          <w:rFonts w:ascii="Arial Narrow" w:hAnsi="Arial Narrow" w:cs="Arial Narrow"/>
          <w:sz w:val="24"/>
        </w:rPr>
        <w:t>(c) Forming an opinion and reporting on the single financial statement or on the</w:t>
      </w:r>
      <w:r w:rsidR="00A6610F" w:rsidRPr="009205F2">
        <w:rPr>
          <w:rFonts w:ascii="Arial Narrow" w:hAnsi="Arial Narrow" w:cs="Arial Narrow"/>
          <w:sz w:val="24"/>
        </w:rPr>
        <w:t xml:space="preserve"> </w:t>
      </w:r>
      <w:r w:rsidRPr="009205F2">
        <w:rPr>
          <w:rFonts w:ascii="Arial Narrow" w:hAnsi="Arial Narrow" w:cs="Arial Narrow"/>
          <w:sz w:val="24"/>
        </w:rPr>
        <w:t>specific element, account or item of a financial statement.</w:t>
      </w:r>
    </w:p>
    <w:p w:rsidR="00A6610F" w:rsidRDefault="00A6610F" w:rsidP="00C608C6">
      <w:pPr>
        <w:autoSpaceDE w:val="0"/>
        <w:autoSpaceDN w:val="0"/>
        <w:adjustRightInd w:val="0"/>
        <w:spacing w:after="0" w:line="240" w:lineRule="auto"/>
        <w:rPr>
          <w:rFonts w:ascii="Arial Narrow" w:hAnsi="Arial Narrow" w:cs="Arial Narrow"/>
          <w:sz w:val="28"/>
          <w:szCs w:val="28"/>
        </w:rPr>
      </w:pPr>
    </w:p>
    <w:p w:rsidR="00C608C6" w:rsidRPr="00A6610F" w:rsidRDefault="00A6610F" w:rsidP="00A6610F">
      <w:pPr>
        <w:autoSpaceDE w:val="0"/>
        <w:autoSpaceDN w:val="0"/>
        <w:adjustRightInd w:val="0"/>
        <w:spacing w:after="0" w:line="240" w:lineRule="auto"/>
        <w:jc w:val="both"/>
        <w:rPr>
          <w:rFonts w:ascii="Arial Narrow" w:hAnsi="Arial Narrow" w:cs="Arial Narrow"/>
          <w:sz w:val="24"/>
          <w:szCs w:val="24"/>
        </w:rPr>
      </w:pPr>
      <w:r w:rsidRPr="00A6610F">
        <w:rPr>
          <w:rFonts w:ascii="Arial Narrow" w:hAnsi="Arial Narrow" w:cs="Arial Narrow"/>
          <w:b/>
          <w:sz w:val="28"/>
          <w:szCs w:val="24"/>
        </w:rPr>
        <w:t xml:space="preserve">4. </w:t>
      </w:r>
      <w:r w:rsidR="00C608C6" w:rsidRPr="00A6610F">
        <w:rPr>
          <w:rFonts w:ascii="Arial Narrow" w:hAnsi="Arial Narrow" w:cs="Arial Narrow"/>
          <w:b/>
          <w:sz w:val="28"/>
          <w:szCs w:val="24"/>
        </w:rPr>
        <w:t>Definitions</w:t>
      </w:r>
      <w:r w:rsidRPr="00A6610F">
        <w:rPr>
          <w:rFonts w:ascii="Arial Narrow" w:hAnsi="Arial Narrow" w:cs="Arial Narrow"/>
          <w:b/>
          <w:sz w:val="28"/>
          <w:szCs w:val="24"/>
        </w:rPr>
        <w:t xml:space="preserve"> </w:t>
      </w:r>
      <w:r w:rsidRPr="00A6610F">
        <w:rPr>
          <w:rFonts w:ascii="Arial Narrow" w:hAnsi="Arial Narrow" w:cs="Arial Narrow"/>
          <w:b/>
          <w:sz w:val="24"/>
          <w:szCs w:val="24"/>
        </w:rPr>
        <w:t xml:space="preserve">- </w:t>
      </w:r>
      <w:r w:rsidR="00C608C6" w:rsidRPr="00A6610F">
        <w:rPr>
          <w:rFonts w:ascii="Arial Narrow" w:hAnsi="Arial Narrow" w:cs="Arial Narrow"/>
          <w:sz w:val="24"/>
          <w:szCs w:val="24"/>
        </w:rPr>
        <w:t>For purposes of this SA, reference to:</w:t>
      </w:r>
    </w:p>
    <w:p w:rsidR="00C608C6" w:rsidRPr="00A6610F" w:rsidRDefault="00C608C6" w:rsidP="00A6610F">
      <w:pPr>
        <w:autoSpaceDE w:val="0"/>
        <w:autoSpaceDN w:val="0"/>
        <w:adjustRightInd w:val="0"/>
        <w:spacing w:after="0" w:line="240" w:lineRule="auto"/>
        <w:jc w:val="both"/>
        <w:rPr>
          <w:rFonts w:ascii="Arial Narrow" w:hAnsi="Arial Narrow" w:cs="Arial Narrow"/>
          <w:sz w:val="24"/>
          <w:szCs w:val="24"/>
        </w:rPr>
      </w:pPr>
      <w:r w:rsidRPr="00A6610F">
        <w:rPr>
          <w:rFonts w:ascii="Arial Narrow" w:hAnsi="Arial Narrow" w:cs="Arial Narrow"/>
          <w:sz w:val="24"/>
          <w:szCs w:val="24"/>
        </w:rPr>
        <w:t>(a) “</w:t>
      </w:r>
      <w:r w:rsidRPr="00A6610F">
        <w:rPr>
          <w:rFonts w:ascii="Arial Narrow" w:hAnsi="Arial Narrow" w:cs="Arial Narrow"/>
          <w:b/>
          <w:sz w:val="24"/>
          <w:szCs w:val="24"/>
        </w:rPr>
        <w:t>Element of a financial statement</w:t>
      </w:r>
      <w:r w:rsidRPr="00A6610F">
        <w:rPr>
          <w:rFonts w:ascii="Arial Narrow" w:hAnsi="Arial Narrow" w:cs="Arial Narrow"/>
          <w:sz w:val="24"/>
          <w:szCs w:val="24"/>
        </w:rPr>
        <w:t>” or “</w:t>
      </w:r>
      <w:r w:rsidRPr="00A6610F">
        <w:rPr>
          <w:rFonts w:ascii="Arial Narrow" w:hAnsi="Arial Narrow" w:cs="Arial Narrow"/>
          <w:b/>
          <w:sz w:val="24"/>
          <w:szCs w:val="24"/>
        </w:rPr>
        <w:t>element</w:t>
      </w:r>
      <w:r w:rsidRPr="00A6610F">
        <w:rPr>
          <w:rFonts w:ascii="Arial Narrow" w:hAnsi="Arial Narrow" w:cs="Arial Narrow"/>
          <w:sz w:val="24"/>
          <w:szCs w:val="24"/>
        </w:rPr>
        <w:t>” means an “element, account</w:t>
      </w:r>
      <w:r w:rsidR="00A6610F" w:rsidRPr="00A6610F">
        <w:rPr>
          <w:rFonts w:ascii="Arial Narrow" w:hAnsi="Arial Narrow" w:cs="Arial Narrow"/>
          <w:sz w:val="24"/>
          <w:szCs w:val="24"/>
        </w:rPr>
        <w:t xml:space="preserve"> </w:t>
      </w:r>
      <w:r w:rsidRPr="00A6610F">
        <w:rPr>
          <w:rFonts w:ascii="Arial Narrow" w:hAnsi="Arial Narrow" w:cs="Arial Narrow"/>
          <w:sz w:val="24"/>
          <w:szCs w:val="24"/>
        </w:rPr>
        <w:t xml:space="preserve">or item of a financial </w:t>
      </w:r>
      <w:r w:rsidR="00A6610F" w:rsidRPr="00A6610F">
        <w:rPr>
          <w:rFonts w:ascii="Arial Narrow" w:hAnsi="Arial Narrow" w:cs="Arial Narrow"/>
          <w:sz w:val="24"/>
          <w:szCs w:val="24"/>
        </w:rPr>
        <w:t>s</w:t>
      </w:r>
      <w:r w:rsidRPr="00A6610F">
        <w:rPr>
          <w:rFonts w:ascii="Arial Narrow" w:hAnsi="Arial Narrow" w:cs="Arial Narrow"/>
          <w:sz w:val="24"/>
          <w:szCs w:val="24"/>
        </w:rPr>
        <w:t>tatement”;</w:t>
      </w:r>
    </w:p>
    <w:p w:rsidR="00C608C6" w:rsidRPr="00A6610F" w:rsidRDefault="00C608C6" w:rsidP="00A6610F">
      <w:pPr>
        <w:autoSpaceDE w:val="0"/>
        <w:autoSpaceDN w:val="0"/>
        <w:adjustRightInd w:val="0"/>
        <w:spacing w:after="0" w:line="240" w:lineRule="auto"/>
        <w:jc w:val="both"/>
        <w:rPr>
          <w:rFonts w:ascii="Arial Narrow" w:hAnsi="Arial Narrow" w:cs="Arial Narrow"/>
          <w:sz w:val="24"/>
          <w:szCs w:val="24"/>
        </w:rPr>
      </w:pPr>
      <w:r w:rsidRPr="00A6610F">
        <w:rPr>
          <w:rFonts w:ascii="Arial Narrow" w:hAnsi="Arial Narrow" w:cs="Arial Narrow"/>
          <w:sz w:val="24"/>
          <w:szCs w:val="24"/>
        </w:rPr>
        <w:t>(b) “</w:t>
      </w:r>
      <w:r w:rsidRPr="00A6610F">
        <w:rPr>
          <w:rFonts w:ascii="Arial Narrow" w:hAnsi="Arial Narrow" w:cs="Arial Narrow"/>
          <w:b/>
          <w:sz w:val="24"/>
          <w:szCs w:val="24"/>
        </w:rPr>
        <w:t>Financial Reporting Standards</w:t>
      </w:r>
      <w:r w:rsidRPr="00A6610F">
        <w:rPr>
          <w:rFonts w:ascii="Arial Narrow" w:hAnsi="Arial Narrow" w:cs="Arial Narrow"/>
          <w:sz w:val="24"/>
          <w:szCs w:val="24"/>
        </w:rPr>
        <w:t>” means</w:t>
      </w:r>
      <w:r w:rsidR="00A6610F" w:rsidRPr="00A6610F">
        <w:rPr>
          <w:rFonts w:ascii="Arial Narrow" w:hAnsi="Arial Narrow" w:cs="Arial Narrow"/>
          <w:b/>
          <w:sz w:val="24"/>
          <w:szCs w:val="24"/>
        </w:rPr>
        <w:t>(Various accounting standards pronounced by different bodies of ICAI)</w:t>
      </w:r>
      <w:r w:rsidRPr="00A6610F">
        <w:rPr>
          <w:rFonts w:ascii="Arial Narrow" w:hAnsi="Arial Narrow" w:cs="Arial Narrow"/>
          <w:sz w:val="24"/>
          <w:szCs w:val="24"/>
        </w:rPr>
        <w:t xml:space="preserve"> the Accounting Standards</w:t>
      </w:r>
      <w:r w:rsidR="00A6610F" w:rsidRPr="00A6610F">
        <w:rPr>
          <w:rFonts w:ascii="Arial Narrow" w:hAnsi="Arial Narrow" w:cs="Arial Narrow"/>
          <w:sz w:val="24"/>
          <w:szCs w:val="24"/>
        </w:rPr>
        <w:t xml:space="preserve"> </w:t>
      </w:r>
      <w:r w:rsidRPr="00A6610F">
        <w:rPr>
          <w:rFonts w:ascii="Arial Narrow" w:hAnsi="Arial Narrow" w:cs="Arial Narrow"/>
          <w:sz w:val="24"/>
          <w:szCs w:val="24"/>
        </w:rPr>
        <w:t>promulgated by the Accounting Standards Board (ASB) of the Institute of</w:t>
      </w:r>
      <w:r w:rsidR="00A6610F" w:rsidRPr="00A6610F">
        <w:rPr>
          <w:rFonts w:ascii="Arial Narrow" w:hAnsi="Arial Narrow" w:cs="Arial Narrow"/>
          <w:sz w:val="24"/>
          <w:szCs w:val="24"/>
        </w:rPr>
        <w:t xml:space="preserve"> </w:t>
      </w:r>
      <w:r w:rsidRPr="00A6610F">
        <w:rPr>
          <w:rFonts w:ascii="Arial Narrow" w:hAnsi="Arial Narrow" w:cs="Arial Narrow"/>
          <w:sz w:val="24"/>
          <w:szCs w:val="24"/>
        </w:rPr>
        <w:t>Chartered Accountants of India (ICAI) or Accounting Standards, notified by</w:t>
      </w:r>
      <w:r w:rsidR="00A6610F" w:rsidRPr="00A6610F">
        <w:rPr>
          <w:rFonts w:ascii="Arial Narrow" w:hAnsi="Arial Narrow" w:cs="Arial Narrow"/>
          <w:sz w:val="24"/>
          <w:szCs w:val="24"/>
        </w:rPr>
        <w:t xml:space="preserve"> </w:t>
      </w:r>
      <w:r w:rsidRPr="00A6610F">
        <w:rPr>
          <w:rFonts w:ascii="Arial Narrow" w:hAnsi="Arial Narrow" w:cs="Arial Narrow"/>
          <w:sz w:val="24"/>
          <w:szCs w:val="24"/>
        </w:rPr>
        <w:t>the Central Government by publishing the same as the Companies</w:t>
      </w:r>
      <w:r w:rsidR="00A6610F" w:rsidRPr="00A6610F">
        <w:rPr>
          <w:rFonts w:ascii="Arial Narrow" w:hAnsi="Arial Narrow" w:cs="Arial Narrow"/>
          <w:sz w:val="24"/>
          <w:szCs w:val="24"/>
        </w:rPr>
        <w:t xml:space="preserve"> </w:t>
      </w:r>
      <w:r w:rsidRPr="00A6610F">
        <w:rPr>
          <w:rFonts w:ascii="Arial Narrow" w:hAnsi="Arial Narrow" w:cs="Arial Narrow"/>
          <w:sz w:val="24"/>
          <w:szCs w:val="24"/>
        </w:rPr>
        <w:t>(Accounting Standards) Rules, 2006, or the Accounting Standards for Local</w:t>
      </w:r>
      <w:r w:rsidR="00A6610F" w:rsidRPr="00A6610F">
        <w:rPr>
          <w:rFonts w:ascii="Arial Narrow" w:hAnsi="Arial Narrow" w:cs="Arial Narrow"/>
          <w:sz w:val="24"/>
          <w:szCs w:val="24"/>
        </w:rPr>
        <w:t xml:space="preserve"> </w:t>
      </w:r>
      <w:r w:rsidRPr="00A6610F">
        <w:rPr>
          <w:rFonts w:ascii="Arial Narrow" w:hAnsi="Arial Narrow" w:cs="Arial Narrow"/>
          <w:sz w:val="24"/>
          <w:szCs w:val="24"/>
        </w:rPr>
        <w:t>Bodies promulgated by the Committee on Accounting Standards for Local</w:t>
      </w:r>
      <w:r w:rsidR="00A6610F" w:rsidRPr="00A6610F">
        <w:rPr>
          <w:rFonts w:ascii="Arial Narrow" w:hAnsi="Arial Narrow" w:cs="Arial Narrow"/>
          <w:sz w:val="24"/>
          <w:szCs w:val="24"/>
        </w:rPr>
        <w:t xml:space="preserve"> </w:t>
      </w:r>
      <w:r w:rsidRPr="00A6610F">
        <w:rPr>
          <w:rFonts w:ascii="Arial Narrow" w:hAnsi="Arial Narrow" w:cs="Arial Narrow"/>
          <w:sz w:val="24"/>
          <w:szCs w:val="24"/>
        </w:rPr>
        <w:t>Bodies (CASLB) of the Institute of Chartered Accountants of India, as may</w:t>
      </w:r>
      <w:r w:rsidR="00A6610F" w:rsidRPr="00A6610F">
        <w:rPr>
          <w:rFonts w:ascii="Arial Narrow" w:hAnsi="Arial Narrow" w:cs="Arial Narrow"/>
          <w:sz w:val="24"/>
          <w:szCs w:val="24"/>
        </w:rPr>
        <w:t xml:space="preserve"> </w:t>
      </w:r>
      <w:r w:rsidRPr="00A6610F">
        <w:rPr>
          <w:rFonts w:ascii="Arial Narrow" w:hAnsi="Arial Narrow" w:cs="Arial Narrow"/>
          <w:sz w:val="24"/>
          <w:szCs w:val="24"/>
        </w:rPr>
        <w:t>be applicable</w:t>
      </w:r>
      <w:r w:rsidR="00A6610F">
        <w:rPr>
          <w:rFonts w:ascii="Arial Narrow" w:hAnsi="Arial Narrow" w:cs="Arial Narrow"/>
          <w:sz w:val="24"/>
          <w:szCs w:val="24"/>
        </w:rPr>
        <w:t>.</w:t>
      </w:r>
    </w:p>
    <w:p w:rsidR="00A6610F" w:rsidRDefault="00A6610F" w:rsidP="00C608C6">
      <w:pPr>
        <w:autoSpaceDE w:val="0"/>
        <w:autoSpaceDN w:val="0"/>
        <w:adjustRightInd w:val="0"/>
        <w:spacing w:after="0" w:line="240" w:lineRule="auto"/>
        <w:rPr>
          <w:rFonts w:ascii="Arial Narrow" w:hAnsi="Arial Narrow" w:cs="Arial Narrow"/>
          <w:sz w:val="28"/>
          <w:szCs w:val="28"/>
        </w:rPr>
      </w:pPr>
    </w:p>
    <w:p w:rsidR="00DF54A7" w:rsidRDefault="00DF54A7" w:rsidP="00C608C6">
      <w:pPr>
        <w:autoSpaceDE w:val="0"/>
        <w:autoSpaceDN w:val="0"/>
        <w:adjustRightInd w:val="0"/>
        <w:spacing w:after="0" w:line="240" w:lineRule="auto"/>
        <w:rPr>
          <w:rFonts w:ascii="Arial Narrow" w:hAnsi="Arial Narrow" w:cs="Arial Narrow"/>
          <w:b/>
          <w:sz w:val="28"/>
          <w:szCs w:val="28"/>
        </w:rPr>
      </w:pPr>
      <w:r w:rsidRPr="00DF54A7">
        <w:rPr>
          <w:rFonts w:ascii="Arial Narrow" w:hAnsi="Arial Narrow" w:cs="Arial Narrow"/>
          <w:b/>
          <w:sz w:val="28"/>
          <w:szCs w:val="28"/>
        </w:rPr>
        <w:t xml:space="preserve">5. </w:t>
      </w:r>
      <w:r w:rsidR="00C608C6" w:rsidRPr="00DF54A7">
        <w:rPr>
          <w:rFonts w:ascii="Arial Narrow" w:hAnsi="Arial Narrow" w:cs="Arial Narrow"/>
          <w:b/>
          <w:sz w:val="28"/>
          <w:szCs w:val="28"/>
        </w:rPr>
        <w:t>Requirements</w:t>
      </w:r>
    </w:p>
    <w:p w:rsidR="00C608C6" w:rsidRPr="00DF54A7" w:rsidRDefault="00C608C6" w:rsidP="00DF54A7">
      <w:pPr>
        <w:pStyle w:val="ListParagraph"/>
        <w:numPr>
          <w:ilvl w:val="0"/>
          <w:numId w:val="1"/>
        </w:numPr>
        <w:tabs>
          <w:tab w:val="left" w:pos="284"/>
        </w:tabs>
        <w:autoSpaceDE w:val="0"/>
        <w:autoSpaceDN w:val="0"/>
        <w:adjustRightInd w:val="0"/>
        <w:spacing w:after="0" w:line="240" w:lineRule="auto"/>
        <w:ind w:left="0" w:firstLine="0"/>
        <w:rPr>
          <w:rFonts w:ascii="Arial Narrow" w:hAnsi="Arial Narrow" w:cs="Arial Narrow"/>
          <w:b/>
          <w:sz w:val="28"/>
          <w:szCs w:val="24"/>
        </w:rPr>
      </w:pPr>
      <w:r w:rsidRPr="00DF54A7">
        <w:rPr>
          <w:rFonts w:ascii="Arial Narrow" w:hAnsi="Arial Narrow" w:cs="Arial Narrow"/>
          <w:b/>
          <w:sz w:val="28"/>
          <w:szCs w:val="24"/>
        </w:rPr>
        <w:t>Considerations When Accepting the Engagement</w:t>
      </w:r>
    </w:p>
    <w:p w:rsidR="00DF54A7" w:rsidRPr="00123CE4" w:rsidRDefault="00C608C6" w:rsidP="00833493">
      <w:pPr>
        <w:autoSpaceDE w:val="0"/>
        <w:autoSpaceDN w:val="0"/>
        <w:adjustRightInd w:val="0"/>
        <w:spacing w:after="0" w:line="240" w:lineRule="auto"/>
        <w:jc w:val="both"/>
        <w:rPr>
          <w:rFonts w:ascii="Arial Narrow" w:hAnsi="Arial Narrow" w:cs="Arial Narrow"/>
          <w:sz w:val="24"/>
        </w:rPr>
      </w:pPr>
      <w:r w:rsidRPr="00123CE4">
        <w:rPr>
          <w:rFonts w:ascii="Arial Narrow" w:hAnsi="Arial Narrow" w:cs="Arial Narrow"/>
          <w:sz w:val="24"/>
        </w:rPr>
        <w:t>In the case of an audit of a single financial statement or of a specific</w:t>
      </w:r>
      <w:r w:rsidR="00DF54A7" w:rsidRPr="00123CE4">
        <w:rPr>
          <w:rFonts w:ascii="Arial Narrow" w:hAnsi="Arial Narrow" w:cs="Arial Narrow"/>
          <w:sz w:val="24"/>
        </w:rPr>
        <w:t xml:space="preserve"> </w:t>
      </w:r>
      <w:r w:rsidRPr="00123CE4">
        <w:rPr>
          <w:rFonts w:ascii="Arial Narrow" w:hAnsi="Arial Narrow" w:cs="Arial Narrow"/>
          <w:sz w:val="24"/>
        </w:rPr>
        <w:t xml:space="preserve">element of a financial statement, </w:t>
      </w:r>
      <w:r w:rsidR="00DF54A7" w:rsidRPr="00123CE4">
        <w:rPr>
          <w:rFonts w:ascii="Arial Narrow" w:hAnsi="Arial Narrow" w:cs="Arial Narrow"/>
          <w:sz w:val="24"/>
        </w:rPr>
        <w:t>auditor needs to comply with all SAs relevant to the audit (as per SA 200),</w:t>
      </w:r>
      <w:r w:rsidRPr="00123CE4">
        <w:rPr>
          <w:rFonts w:ascii="Arial Narrow" w:hAnsi="Arial Narrow" w:cs="Arial Narrow"/>
          <w:sz w:val="24"/>
        </w:rPr>
        <w:t xml:space="preserve"> irrespective of whether</w:t>
      </w:r>
      <w:r w:rsidR="00DF54A7" w:rsidRPr="00123CE4">
        <w:rPr>
          <w:rFonts w:ascii="Arial Narrow" w:hAnsi="Arial Narrow" w:cs="Arial Narrow"/>
          <w:sz w:val="24"/>
        </w:rPr>
        <w:t xml:space="preserve"> </w:t>
      </w:r>
      <w:r w:rsidRPr="00123CE4">
        <w:rPr>
          <w:rFonts w:ascii="Arial Narrow" w:hAnsi="Arial Narrow" w:cs="Arial Narrow"/>
          <w:sz w:val="24"/>
        </w:rPr>
        <w:t>the auditor is also engaged to audit the entity’s complete set of financial</w:t>
      </w:r>
      <w:r w:rsidR="00DF54A7" w:rsidRPr="00123CE4">
        <w:rPr>
          <w:rFonts w:ascii="Arial Narrow" w:hAnsi="Arial Narrow" w:cs="Arial Narrow"/>
          <w:sz w:val="24"/>
        </w:rPr>
        <w:t xml:space="preserve"> </w:t>
      </w:r>
      <w:r w:rsidRPr="00123CE4">
        <w:rPr>
          <w:rFonts w:ascii="Arial Narrow" w:hAnsi="Arial Narrow" w:cs="Arial Narrow"/>
          <w:sz w:val="24"/>
        </w:rPr>
        <w:t>statements. If the auditor is not also engaged to audit the entity’s complete set of</w:t>
      </w:r>
      <w:r w:rsidR="00DF54A7" w:rsidRPr="00123CE4">
        <w:rPr>
          <w:rFonts w:ascii="Arial Narrow" w:hAnsi="Arial Narrow" w:cs="Arial Narrow"/>
          <w:sz w:val="24"/>
        </w:rPr>
        <w:t xml:space="preserve"> </w:t>
      </w:r>
      <w:r w:rsidRPr="00123CE4">
        <w:rPr>
          <w:rFonts w:ascii="Arial Narrow" w:hAnsi="Arial Narrow" w:cs="Arial Narrow"/>
          <w:sz w:val="24"/>
        </w:rPr>
        <w:t>financial statements, the auditor shall determine whether the audit of a single</w:t>
      </w:r>
      <w:r w:rsidR="00DF54A7" w:rsidRPr="00123CE4">
        <w:rPr>
          <w:rFonts w:ascii="Arial Narrow" w:hAnsi="Arial Narrow" w:cs="Arial Narrow"/>
          <w:sz w:val="24"/>
        </w:rPr>
        <w:t xml:space="preserve"> </w:t>
      </w:r>
      <w:r w:rsidRPr="00123CE4">
        <w:rPr>
          <w:rFonts w:ascii="Arial Narrow" w:hAnsi="Arial Narrow" w:cs="Arial Narrow"/>
          <w:sz w:val="24"/>
        </w:rPr>
        <w:t>financial statement or of a specific element of those financial statements in</w:t>
      </w:r>
      <w:r w:rsidR="00DF54A7" w:rsidRPr="00123CE4">
        <w:rPr>
          <w:rFonts w:ascii="Arial Narrow" w:hAnsi="Arial Narrow" w:cs="Arial Narrow"/>
          <w:sz w:val="24"/>
        </w:rPr>
        <w:t xml:space="preserve"> </w:t>
      </w:r>
      <w:r w:rsidRPr="00123CE4">
        <w:rPr>
          <w:rFonts w:ascii="Arial Narrow" w:hAnsi="Arial Narrow" w:cs="Arial Narrow"/>
          <w:sz w:val="24"/>
        </w:rPr>
        <w:t xml:space="preserve">accordance with SAs is practicable. </w:t>
      </w:r>
    </w:p>
    <w:p w:rsidR="00DF54A7" w:rsidRPr="00123CE4" w:rsidRDefault="00DF54A7" w:rsidP="00833493">
      <w:pPr>
        <w:autoSpaceDE w:val="0"/>
        <w:autoSpaceDN w:val="0"/>
        <w:adjustRightInd w:val="0"/>
        <w:spacing w:after="0" w:line="240" w:lineRule="auto"/>
        <w:jc w:val="both"/>
        <w:rPr>
          <w:rFonts w:ascii="Arial Narrow" w:hAnsi="Arial Narrow" w:cs="Arial Narrow"/>
          <w:sz w:val="24"/>
        </w:rPr>
      </w:pPr>
      <w:r w:rsidRPr="00123CE4">
        <w:rPr>
          <w:rFonts w:ascii="Arial Narrow" w:hAnsi="Arial Narrow" w:cs="Arial Narrow"/>
          <w:sz w:val="24"/>
        </w:rPr>
        <w:t xml:space="preserve">Compliance with the requirements of SAs relevant to the audit of a single financial statement or of a specific element of a financial statement may not be practicable when the auditor is not also engaged to </w:t>
      </w:r>
      <w:r w:rsidRPr="00123CE4">
        <w:rPr>
          <w:rFonts w:ascii="Arial Narrow" w:hAnsi="Arial Narrow" w:cs="Arial Narrow"/>
          <w:sz w:val="24"/>
        </w:rPr>
        <w:lastRenderedPageBreak/>
        <w:t>audit the entity’s complete set of financial statements. In such cases, the auditor may discuss with management whether another type of engagement might be more practicable.</w:t>
      </w:r>
    </w:p>
    <w:p w:rsidR="00DF54A7" w:rsidRDefault="00DF54A7" w:rsidP="00C608C6">
      <w:pPr>
        <w:autoSpaceDE w:val="0"/>
        <w:autoSpaceDN w:val="0"/>
        <w:adjustRightInd w:val="0"/>
        <w:spacing w:after="0" w:line="240" w:lineRule="auto"/>
        <w:rPr>
          <w:rFonts w:ascii="Arial Narrow" w:hAnsi="Arial Narrow" w:cs="Arial Narrow"/>
        </w:rPr>
      </w:pPr>
    </w:p>
    <w:p w:rsidR="00C608C6" w:rsidRPr="00833493" w:rsidRDefault="00C608C6" w:rsidP="00833493">
      <w:pPr>
        <w:pStyle w:val="ListParagraph"/>
        <w:numPr>
          <w:ilvl w:val="0"/>
          <w:numId w:val="1"/>
        </w:numPr>
        <w:tabs>
          <w:tab w:val="left" w:pos="284"/>
        </w:tabs>
        <w:autoSpaceDE w:val="0"/>
        <w:autoSpaceDN w:val="0"/>
        <w:adjustRightInd w:val="0"/>
        <w:spacing w:after="0" w:line="240" w:lineRule="auto"/>
        <w:ind w:left="0" w:firstLine="0"/>
        <w:rPr>
          <w:rFonts w:ascii="Arial Narrow" w:hAnsi="Arial Narrow" w:cs="Arial Narrow"/>
          <w:b/>
          <w:sz w:val="28"/>
        </w:rPr>
      </w:pPr>
      <w:r w:rsidRPr="00833493">
        <w:rPr>
          <w:rFonts w:ascii="Arial Narrow" w:hAnsi="Arial Narrow" w:cs="Arial Narrow"/>
          <w:b/>
          <w:sz w:val="28"/>
        </w:rPr>
        <w:t>Acceptability of the Financial Reporting Framework</w:t>
      </w:r>
    </w:p>
    <w:p w:rsidR="00833493" w:rsidRPr="009205F2" w:rsidRDefault="00C608C6" w:rsidP="00833493">
      <w:pPr>
        <w:autoSpaceDE w:val="0"/>
        <w:autoSpaceDN w:val="0"/>
        <w:adjustRightInd w:val="0"/>
        <w:spacing w:after="0" w:line="240" w:lineRule="auto"/>
        <w:jc w:val="both"/>
        <w:rPr>
          <w:rFonts w:ascii="Arial Narrow" w:hAnsi="Arial Narrow" w:cs="Arial Narrow"/>
          <w:sz w:val="24"/>
          <w:szCs w:val="24"/>
        </w:rPr>
      </w:pPr>
      <w:r w:rsidRPr="009205F2">
        <w:rPr>
          <w:rFonts w:ascii="Arial Narrow" w:hAnsi="Arial Narrow" w:cs="Arial Narrow"/>
          <w:sz w:val="24"/>
          <w:szCs w:val="24"/>
        </w:rPr>
        <w:t>SA 210 (Revised) requires the auditor to determine the acceptability of the</w:t>
      </w:r>
      <w:r w:rsidR="00833493" w:rsidRPr="009205F2">
        <w:rPr>
          <w:rFonts w:ascii="Arial Narrow" w:hAnsi="Arial Narrow" w:cs="Arial Narrow"/>
          <w:sz w:val="24"/>
          <w:szCs w:val="24"/>
        </w:rPr>
        <w:t xml:space="preserve"> </w:t>
      </w:r>
      <w:r w:rsidRPr="009205F2">
        <w:rPr>
          <w:rFonts w:ascii="Arial Narrow" w:hAnsi="Arial Narrow" w:cs="Arial Narrow"/>
          <w:sz w:val="24"/>
          <w:szCs w:val="24"/>
        </w:rPr>
        <w:t>financial reporting framework applied in the preparation of the financial</w:t>
      </w:r>
      <w:r w:rsidR="00833493" w:rsidRPr="009205F2">
        <w:rPr>
          <w:rFonts w:ascii="Arial Narrow" w:hAnsi="Arial Narrow" w:cs="Arial Narrow"/>
          <w:sz w:val="24"/>
          <w:szCs w:val="24"/>
        </w:rPr>
        <w:t xml:space="preserve"> </w:t>
      </w:r>
      <w:r w:rsidRPr="009205F2">
        <w:rPr>
          <w:rFonts w:ascii="Arial Narrow" w:hAnsi="Arial Narrow" w:cs="Arial Narrow"/>
          <w:sz w:val="24"/>
          <w:szCs w:val="24"/>
        </w:rPr>
        <w:t xml:space="preserve">statements. In </w:t>
      </w:r>
      <w:r w:rsidR="00833493" w:rsidRPr="009205F2">
        <w:rPr>
          <w:rFonts w:ascii="Arial Narrow" w:hAnsi="Arial Narrow" w:cs="Arial Narrow"/>
          <w:sz w:val="24"/>
          <w:szCs w:val="24"/>
        </w:rPr>
        <w:t>such audits</w:t>
      </w:r>
      <w:r w:rsidRPr="009205F2">
        <w:rPr>
          <w:rFonts w:ascii="Arial Narrow" w:hAnsi="Arial Narrow" w:cs="Arial Narrow"/>
          <w:sz w:val="24"/>
          <w:szCs w:val="24"/>
        </w:rPr>
        <w:t xml:space="preserve">, this shall include whether application </w:t>
      </w:r>
      <w:r w:rsidR="00833493" w:rsidRPr="009205F2">
        <w:rPr>
          <w:rFonts w:ascii="Arial Narrow" w:hAnsi="Arial Narrow" w:cs="Arial Narrow"/>
          <w:sz w:val="24"/>
          <w:szCs w:val="24"/>
        </w:rPr>
        <w:t>of the</w:t>
      </w:r>
      <w:r w:rsidRPr="009205F2">
        <w:rPr>
          <w:rFonts w:ascii="Arial Narrow" w:hAnsi="Arial Narrow" w:cs="Arial Narrow"/>
          <w:sz w:val="24"/>
          <w:szCs w:val="24"/>
        </w:rPr>
        <w:t xml:space="preserve"> </w:t>
      </w:r>
      <w:r w:rsidR="00833493" w:rsidRPr="009205F2">
        <w:rPr>
          <w:rFonts w:ascii="Arial Narrow" w:hAnsi="Arial Narrow" w:cs="Arial Narrow"/>
          <w:sz w:val="24"/>
          <w:szCs w:val="24"/>
        </w:rPr>
        <w:t>f</w:t>
      </w:r>
      <w:r w:rsidRPr="009205F2">
        <w:rPr>
          <w:rFonts w:ascii="Arial Narrow" w:hAnsi="Arial Narrow" w:cs="Arial Narrow"/>
          <w:sz w:val="24"/>
          <w:szCs w:val="24"/>
        </w:rPr>
        <w:t>inancial reporting framework will result in a presentation that provides</w:t>
      </w:r>
      <w:r w:rsidR="00833493" w:rsidRPr="009205F2">
        <w:rPr>
          <w:rFonts w:ascii="Arial Narrow" w:hAnsi="Arial Narrow" w:cs="Arial Narrow"/>
          <w:sz w:val="24"/>
          <w:szCs w:val="24"/>
        </w:rPr>
        <w:t xml:space="preserve"> </w:t>
      </w:r>
      <w:r w:rsidRPr="009205F2">
        <w:rPr>
          <w:rFonts w:ascii="Arial Narrow" w:hAnsi="Arial Narrow" w:cs="Arial Narrow"/>
          <w:sz w:val="24"/>
          <w:szCs w:val="24"/>
        </w:rPr>
        <w:t>adequate disclosures to enable the intended users to understand the information</w:t>
      </w:r>
      <w:r w:rsidR="00833493" w:rsidRPr="009205F2">
        <w:rPr>
          <w:rFonts w:ascii="Arial Narrow" w:hAnsi="Arial Narrow" w:cs="Arial Narrow"/>
          <w:sz w:val="24"/>
          <w:szCs w:val="24"/>
        </w:rPr>
        <w:t xml:space="preserve"> </w:t>
      </w:r>
      <w:r w:rsidRPr="009205F2">
        <w:rPr>
          <w:rFonts w:ascii="Arial Narrow" w:hAnsi="Arial Narrow" w:cs="Arial Narrow"/>
          <w:sz w:val="24"/>
          <w:szCs w:val="24"/>
        </w:rPr>
        <w:t>conveyed in the financial statement or the element, and the effect of material</w:t>
      </w:r>
      <w:r w:rsidR="00833493" w:rsidRPr="009205F2">
        <w:rPr>
          <w:rFonts w:ascii="Arial Narrow" w:hAnsi="Arial Narrow" w:cs="Arial Narrow"/>
          <w:sz w:val="24"/>
          <w:szCs w:val="24"/>
        </w:rPr>
        <w:t xml:space="preserve"> </w:t>
      </w:r>
      <w:r w:rsidRPr="009205F2">
        <w:rPr>
          <w:rFonts w:ascii="Arial Narrow" w:hAnsi="Arial Narrow" w:cs="Arial Narrow"/>
          <w:sz w:val="24"/>
          <w:szCs w:val="24"/>
        </w:rPr>
        <w:t>transactions and events on the information conveyed in the financial statement or</w:t>
      </w:r>
      <w:r w:rsidR="00833493" w:rsidRPr="009205F2">
        <w:rPr>
          <w:rFonts w:ascii="Arial Narrow" w:hAnsi="Arial Narrow" w:cs="Arial Narrow"/>
          <w:sz w:val="24"/>
          <w:szCs w:val="24"/>
        </w:rPr>
        <w:t xml:space="preserve"> </w:t>
      </w:r>
      <w:r w:rsidRPr="009205F2">
        <w:rPr>
          <w:rFonts w:ascii="Arial Narrow" w:hAnsi="Arial Narrow" w:cs="Arial Narrow"/>
          <w:sz w:val="24"/>
          <w:szCs w:val="24"/>
        </w:rPr>
        <w:t xml:space="preserve">the element. </w:t>
      </w:r>
    </w:p>
    <w:p w:rsidR="00833493" w:rsidRDefault="00833493" w:rsidP="00C608C6">
      <w:pPr>
        <w:autoSpaceDE w:val="0"/>
        <w:autoSpaceDN w:val="0"/>
        <w:adjustRightInd w:val="0"/>
        <w:spacing w:after="0" w:line="240" w:lineRule="auto"/>
        <w:rPr>
          <w:rFonts w:ascii="Arial Narrow" w:hAnsi="Arial Narrow" w:cs="Arial Narrow"/>
        </w:rPr>
      </w:pPr>
    </w:p>
    <w:p w:rsidR="00C608C6" w:rsidRPr="00833493" w:rsidRDefault="00C608C6" w:rsidP="00833493">
      <w:pPr>
        <w:pStyle w:val="ListParagraph"/>
        <w:numPr>
          <w:ilvl w:val="0"/>
          <w:numId w:val="1"/>
        </w:numPr>
        <w:tabs>
          <w:tab w:val="left" w:pos="284"/>
        </w:tabs>
        <w:autoSpaceDE w:val="0"/>
        <w:autoSpaceDN w:val="0"/>
        <w:adjustRightInd w:val="0"/>
        <w:spacing w:after="0" w:line="240" w:lineRule="auto"/>
        <w:ind w:left="0" w:firstLine="0"/>
        <w:rPr>
          <w:rFonts w:ascii="Arial Narrow" w:hAnsi="Arial Narrow" w:cs="Arial Narrow"/>
          <w:b/>
          <w:sz w:val="28"/>
        </w:rPr>
      </w:pPr>
      <w:r w:rsidRPr="00833493">
        <w:rPr>
          <w:rFonts w:ascii="Arial Narrow" w:hAnsi="Arial Narrow" w:cs="Arial Narrow"/>
          <w:b/>
          <w:sz w:val="28"/>
        </w:rPr>
        <w:t>Form of Opinion</w:t>
      </w:r>
    </w:p>
    <w:p w:rsidR="00BE71D7" w:rsidRPr="009205F2" w:rsidRDefault="00C608C6" w:rsidP="0035107B">
      <w:pPr>
        <w:autoSpaceDE w:val="0"/>
        <w:autoSpaceDN w:val="0"/>
        <w:adjustRightInd w:val="0"/>
        <w:spacing w:after="0" w:line="240" w:lineRule="auto"/>
        <w:jc w:val="both"/>
        <w:rPr>
          <w:rFonts w:ascii="Arial Narrow" w:hAnsi="Arial Narrow" w:cs="Arial Narrow"/>
          <w:sz w:val="24"/>
        </w:rPr>
      </w:pPr>
      <w:r w:rsidRPr="00123CE4">
        <w:rPr>
          <w:rFonts w:ascii="Arial Narrow" w:hAnsi="Arial Narrow" w:cs="Arial Narrow"/>
          <w:sz w:val="24"/>
        </w:rPr>
        <w:t xml:space="preserve">SA 210 (Revised) requires that the agreed </w:t>
      </w:r>
      <w:r w:rsidRPr="009205F2">
        <w:rPr>
          <w:rFonts w:ascii="Arial Narrow" w:hAnsi="Arial Narrow" w:cs="Arial Narrow"/>
          <w:sz w:val="24"/>
        </w:rPr>
        <w:t xml:space="preserve">terms of the audit </w:t>
      </w:r>
      <w:r w:rsidR="00BE71D7" w:rsidRPr="009205F2">
        <w:rPr>
          <w:rFonts w:ascii="Arial Narrow" w:hAnsi="Arial Narrow" w:cs="Arial Narrow"/>
          <w:sz w:val="24"/>
        </w:rPr>
        <w:t>engagement include</w:t>
      </w:r>
      <w:r w:rsidRPr="009205F2">
        <w:rPr>
          <w:rFonts w:ascii="Arial Narrow" w:hAnsi="Arial Narrow" w:cs="Arial Narrow"/>
          <w:sz w:val="24"/>
        </w:rPr>
        <w:t xml:space="preserve"> the expected form of any reports to be issued by the auditor. In </w:t>
      </w:r>
      <w:r w:rsidR="00BE71D7" w:rsidRPr="009205F2">
        <w:rPr>
          <w:rFonts w:ascii="Arial Narrow" w:hAnsi="Arial Narrow" w:cs="Arial Narrow"/>
          <w:sz w:val="24"/>
        </w:rPr>
        <w:t xml:space="preserve">such audits, </w:t>
      </w:r>
      <w:r w:rsidRPr="009205F2">
        <w:rPr>
          <w:rFonts w:ascii="Arial Narrow" w:hAnsi="Arial Narrow" w:cs="Arial Narrow"/>
          <w:sz w:val="24"/>
        </w:rPr>
        <w:t>auditor shall consider whether the expected form of</w:t>
      </w:r>
      <w:r w:rsidR="00BE71D7" w:rsidRPr="009205F2">
        <w:rPr>
          <w:rFonts w:ascii="Arial Narrow" w:hAnsi="Arial Narrow" w:cs="Arial Narrow"/>
          <w:sz w:val="24"/>
        </w:rPr>
        <w:t xml:space="preserve"> </w:t>
      </w:r>
      <w:r w:rsidRPr="009205F2">
        <w:rPr>
          <w:rFonts w:ascii="Arial Narrow" w:hAnsi="Arial Narrow" w:cs="Arial Narrow"/>
          <w:sz w:val="24"/>
        </w:rPr>
        <w:t xml:space="preserve">opinion is appropriate in the circumstances. </w:t>
      </w:r>
    </w:p>
    <w:p w:rsidR="00BE71D7" w:rsidRPr="009205F2" w:rsidRDefault="00BE71D7" w:rsidP="0035107B">
      <w:pPr>
        <w:autoSpaceDE w:val="0"/>
        <w:autoSpaceDN w:val="0"/>
        <w:adjustRightInd w:val="0"/>
        <w:spacing w:after="0" w:line="240" w:lineRule="auto"/>
        <w:jc w:val="both"/>
        <w:rPr>
          <w:rFonts w:ascii="Arial Narrow" w:hAnsi="Arial Narrow" w:cs="Arial Narrow"/>
          <w:sz w:val="24"/>
        </w:rPr>
      </w:pPr>
      <w:r w:rsidRPr="009205F2">
        <w:rPr>
          <w:rFonts w:ascii="Arial Narrow" w:hAnsi="Arial Narrow" w:cs="Arial Narrow"/>
          <w:sz w:val="24"/>
        </w:rPr>
        <w:t>The auditor’s decision as to the expected form of opinion is a matter of professional judgment. It may be affected by whether use of the phrases presents fairly, in all material respects”, or “gives a true and fair view” in the auditor’s opinion on a single financial statement or on a specific element of a</w:t>
      </w:r>
      <w:r w:rsidR="0035107B" w:rsidRPr="009205F2">
        <w:rPr>
          <w:rFonts w:ascii="Arial Narrow" w:hAnsi="Arial Narrow" w:cs="Arial Narrow"/>
          <w:sz w:val="24"/>
        </w:rPr>
        <w:t xml:space="preserve"> </w:t>
      </w:r>
      <w:r w:rsidRPr="009205F2">
        <w:rPr>
          <w:rFonts w:ascii="Arial Narrow" w:hAnsi="Arial Narrow" w:cs="Arial Narrow"/>
          <w:sz w:val="24"/>
        </w:rPr>
        <w:t>financial statement prepared in accordance with a fair presentation framework is</w:t>
      </w:r>
      <w:r w:rsidR="0035107B" w:rsidRPr="009205F2">
        <w:rPr>
          <w:rFonts w:ascii="Arial Narrow" w:hAnsi="Arial Narrow" w:cs="Arial Narrow"/>
          <w:sz w:val="24"/>
        </w:rPr>
        <w:t xml:space="preserve"> </w:t>
      </w:r>
      <w:r w:rsidRPr="009205F2">
        <w:rPr>
          <w:rFonts w:ascii="Arial Narrow" w:hAnsi="Arial Narrow" w:cs="Arial Narrow"/>
          <w:sz w:val="24"/>
        </w:rPr>
        <w:t>generally accepted in the particular jurisdiction.</w:t>
      </w:r>
    </w:p>
    <w:p w:rsidR="0035107B" w:rsidRPr="009205F2" w:rsidRDefault="0035107B" w:rsidP="0035107B">
      <w:pPr>
        <w:autoSpaceDE w:val="0"/>
        <w:autoSpaceDN w:val="0"/>
        <w:adjustRightInd w:val="0"/>
        <w:spacing w:after="0" w:line="240" w:lineRule="auto"/>
        <w:jc w:val="both"/>
        <w:rPr>
          <w:rFonts w:ascii="Arial Narrow" w:hAnsi="Arial Narrow" w:cs="Arial Narrow"/>
          <w:sz w:val="24"/>
        </w:rPr>
      </w:pPr>
      <w:r w:rsidRPr="009205F2">
        <w:rPr>
          <w:rFonts w:ascii="Arial Narrow" w:hAnsi="Arial Narrow" w:cs="Arial Narrow"/>
          <w:sz w:val="24"/>
        </w:rPr>
        <w:t>If necessary to achieve fair presentation, provide disclosures beyond those specifically required by the framework or, in exceptional circumstances, depart from a requirement of the framework.</w:t>
      </w:r>
    </w:p>
    <w:p w:rsidR="00BE71D7" w:rsidRDefault="00BE71D7" w:rsidP="0035107B">
      <w:pPr>
        <w:autoSpaceDE w:val="0"/>
        <w:autoSpaceDN w:val="0"/>
        <w:adjustRightInd w:val="0"/>
        <w:spacing w:after="0" w:line="240" w:lineRule="auto"/>
        <w:jc w:val="both"/>
        <w:rPr>
          <w:rFonts w:ascii="Arial Narrow" w:hAnsi="Arial Narrow" w:cs="Arial Narrow"/>
        </w:rPr>
      </w:pPr>
    </w:p>
    <w:p w:rsidR="00BB12AC" w:rsidRPr="009205F2" w:rsidRDefault="0035107B" w:rsidP="00BB12AC">
      <w:pPr>
        <w:tabs>
          <w:tab w:val="left" w:pos="284"/>
        </w:tabs>
        <w:autoSpaceDE w:val="0"/>
        <w:autoSpaceDN w:val="0"/>
        <w:adjustRightInd w:val="0"/>
        <w:spacing w:after="0" w:line="240" w:lineRule="auto"/>
        <w:jc w:val="both"/>
        <w:rPr>
          <w:rFonts w:ascii="Arial Narrow" w:hAnsi="Arial Narrow" w:cs="Arial Narrow"/>
          <w:sz w:val="24"/>
        </w:rPr>
      </w:pPr>
      <w:r>
        <w:rPr>
          <w:rFonts w:ascii="Arial Narrow" w:hAnsi="Arial Narrow" w:cs="Arial Narrow"/>
          <w:b/>
          <w:sz w:val="28"/>
          <w:szCs w:val="24"/>
        </w:rPr>
        <w:t xml:space="preserve">6. </w:t>
      </w:r>
      <w:r w:rsidR="00C608C6" w:rsidRPr="0035107B">
        <w:rPr>
          <w:rFonts w:ascii="Arial Narrow" w:hAnsi="Arial Narrow" w:cs="Arial Narrow"/>
          <w:b/>
          <w:sz w:val="28"/>
          <w:szCs w:val="24"/>
        </w:rPr>
        <w:t>Considerations When Planning and Performing the Audit</w:t>
      </w:r>
      <w:r>
        <w:rPr>
          <w:rFonts w:ascii="Arial Narrow" w:hAnsi="Arial Narrow" w:cs="Arial Narrow"/>
          <w:b/>
          <w:sz w:val="28"/>
          <w:szCs w:val="24"/>
        </w:rPr>
        <w:t xml:space="preserve"> - </w:t>
      </w:r>
      <w:r w:rsidR="00C608C6" w:rsidRPr="002376A3">
        <w:rPr>
          <w:rFonts w:ascii="Arial Narrow" w:hAnsi="Arial Narrow" w:cs="Arial Narrow"/>
          <w:sz w:val="24"/>
        </w:rPr>
        <w:t>In planning and</w:t>
      </w:r>
      <w:r w:rsidR="00BB12AC" w:rsidRPr="002376A3">
        <w:rPr>
          <w:rFonts w:ascii="Arial Narrow" w:hAnsi="Arial Narrow" w:cs="Arial Narrow"/>
          <w:sz w:val="24"/>
        </w:rPr>
        <w:t xml:space="preserve"> </w:t>
      </w:r>
      <w:r w:rsidR="00C608C6" w:rsidRPr="002376A3">
        <w:rPr>
          <w:rFonts w:ascii="Arial Narrow" w:hAnsi="Arial Narrow" w:cs="Arial Narrow"/>
          <w:sz w:val="24"/>
        </w:rPr>
        <w:t xml:space="preserve">performing </w:t>
      </w:r>
      <w:r w:rsidR="00BB12AC" w:rsidRPr="002376A3">
        <w:rPr>
          <w:rFonts w:ascii="Arial Narrow" w:hAnsi="Arial Narrow" w:cs="Arial Narrow"/>
          <w:sz w:val="24"/>
        </w:rPr>
        <w:t xml:space="preserve">such audits, </w:t>
      </w:r>
      <w:r w:rsidR="00C608C6" w:rsidRPr="002376A3">
        <w:rPr>
          <w:rFonts w:ascii="Arial Narrow" w:hAnsi="Arial Narrow" w:cs="Arial Narrow"/>
          <w:sz w:val="24"/>
        </w:rPr>
        <w:t xml:space="preserve">the auditor shall </w:t>
      </w:r>
      <w:r w:rsidR="00C608C6" w:rsidRPr="009205F2">
        <w:rPr>
          <w:rFonts w:ascii="Arial Narrow" w:hAnsi="Arial Narrow" w:cs="Arial Narrow"/>
          <w:sz w:val="24"/>
        </w:rPr>
        <w:t>adapt all SAs relevant to the audit as</w:t>
      </w:r>
      <w:r w:rsidR="00BB12AC" w:rsidRPr="009205F2">
        <w:rPr>
          <w:rFonts w:ascii="Arial Narrow" w:hAnsi="Arial Narrow" w:cs="Arial Narrow"/>
          <w:sz w:val="24"/>
        </w:rPr>
        <w:t xml:space="preserve"> </w:t>
      </w:r>
      <w:r w:rsidR="00C608C6" w:rsidRPr="009205F2">
        <w:rPr>
          <w:rFonts w:ascii="Arial Narrow" w:hAnsi="Arial Narrow" w:cs="Arial Narrow"/>
          <w:sz w:val="24"/>
        </w:rPr>
        <w:t xml:space="preserve">necessary in the circumstances of the engagement. </w:t>
      </w:r>
      <w:r w:rsidR="00BB12AC" w:rsidRPr="009205F2">
        <w:rPr>
          <w:rFonts w:ascii="Arial Narrow" w:hAnsi="Arial Narrow" w:cs="Arial Narrow"/>
          <w:sz w:val="24"/>
        </w:rPr>
        <w:t xml:space="preserve"> Even when only a specific element of a financial statement is the subject of the audit, SAs such as SA 240 (Revised) {A</w:t>
      </w:r>
      <w:r w:rsidR="00BB12AC" w:rsidRPr="009205F2">
        <w:rPr>
          <w:rFonts w:ascii="Arial Narrow" w:hAnsi="Arial Narrow" w:cs="Arial Narrow"/>
          <w:i/>
          <w:sz w:val="24"/>
        </w:rPr>
        <w:t>uditor’s Responsibilities relating to Fraud in an Audit of Financial Statements}</w:t>
      </w:r>
      <w:r w:rsidR="00BB12AC" w:rsidRPr="009205F2">
        <w:rPr>
          <w:rFonts w:ascii="Arial Narrow" w:hAnsi="Arial Narrow" w:cs="Arial Narrow"/>
          <w:sz w:val="24"/>
        </w:rPr>
        <w:t>, SA 550 (Revised) {</w:t>
      </w:r>
      <w:r w:rsidR="00BB12AC" w:rsidRPr="009205F2">
        <w:rPr>
          <w:rFonts w:ascii="Arial Narrow" w:hAnsi="Arial Narrow" w:cs="Arial Narrow"/>
          <w:i/>
          <w:sz w:val="24"/>
        </w:rPr>
        <w:t>Related Parties</w:t>
      </w:r>
      <w:r w:rsidR="00BB12AC" w:rsidRPr="009205F2">
        <w:rPr>
          <w:rFonts w:ascii="Arial Narrow" w:hAnsi="Arial Narrow" w:cs="Arial Narrow"/>
          <w:sz w:val="24"/>
        </w:rPr>
        <w:t>}</w:t>
      </w:r>
      <w:r w:rsidR="00BB12AC" w:rsidRPr="009205F2">
        <w:rPr>
          <w:rFonts w:ascii="Arial Narrow" w:hAnsi="Arial Narrow" w:cs="Arial Narrow"/>
          <w:sz w:val="16"/>
          <w:szCs w:val="14"/>
        </w:rPr>
        <w:t xml:space="preserve"> </w:t>
      </w:r>
      <w:r w:rsidR="00BB12AC" w:rsidRPr="009205F2">
        <w:rPr>
          <w:rFonts w:ascii="Arial Narrow" w:hAnsi="Arial Narrow" w:cs="Arial Narrow"/>
          <w:sz w:val="24"/>
        </w:rPr>
        <w:t>and SA 570 (Revised) are, in principle, relevant. This is because the element could be misstated as a result of fraud, the effect of related party transactions, or the incorrect application of the going concern assumption under the applicable financial reporting framework.</w:t>
      </w:r>
    </w:p>
    <w:p w:rsidR="00BB12AC" w:rsidRPr="009205F2" w:rsidRDefault="00BB12AC" w:rsidP="00BB12AC">
      <w:pPr>
        <w:autoSpaceDE w:val="0"/>
        <w:autoSpaceDN w:val="0"/>
        <w:adjustRightInd w:val="0"/>
        <w:spacing w:after="0" w:line="240" w:lineRule="auto"/>
        <w:jc w:val="both"/>
        <w:rPr>
          <w:rFonts w:ascii="Arial Narrow" w:hAnsi="Arial Narrow" w:cs="Arial Narrow"/>
          <w:sz w:val="24"/>
        </w:rPr>
      </w:pPr>
      <w:r w:rsidRPr="009205F2">
        <w:rPr>
          <w:rFonts w:ascii="Arial Narrow" w:hAnsi="Arial Narrow" w:cs="Arial Narrow"/>
          <w:sz w:val="24"/>
        </w:rPr>
        <w:t>The individual financial statements that comprise a complete set of financial statements, and many of the elements of those financial statements, including their related notes, are interrelated. Consequently, the auditor may need to perform procedures in relation to the interrelated items to meet the objective of the audit.</w:t>
      </w:r>
    </w:p>
    <w:p w:rsidR="00BB12AC" w:rsidRPr="009205F2" w:rsidRDefault="00BB12AC" w:rsidP="00BB12AC">
      <w:pPr>
        <w:autoSpaceDE w:val="0"/>
        <w:autoSpaceDN w:val="0"/>
        <w:adjustRightInd w:val="0"/>
        <w:spacing w:after="0" w:line="240" w:lineRule="auto"/>
        <w:jc w:val="both"/>
        <w:rPr>
          <w:rFonts w:ascii="Arial Narrow" w:hAnsi="Arial Narrow" w:cs="Arial Narrow"/>
          <w:sz w:val="24"/>
        </w:rPr>
      </w:pPr>
      <w:r w:rsidRPr="009205F2">
        <w:rPr>
          <w:rFonts w:ascii="Arial Narrow" w:hAnsi="Arial Narrow" w:cs="Arial Narrow"/>
          <w:sz w:val="24"/>
        </w:rPr>
        <w:t>Furthermore, the materiality determined for a single financial statement or for a specific element of a financial statement may be lower than the materiality determined for the entity’s complete set of financial statements; this will affect the nature, timing and extent of the audit procedures and the evaluation of uncorrected misstatements.</w:t>
      </w:r>
    </w:p>
    <w:p w:rsidR="00BB12AC" w:rsidRDefault="00BB12AC" w:rsidP="00BB12AC">
      <w:pPr>
        <w:tabs>
          <w:tab w:val="left" w:pos="284"/>
        </w:tabs>
        <w:autoSpaceDE w:val="0"/>
        <w:autoSpaceDN w:val="0"/>
        <w:adjustRightInd w:val="0"/>
        <w:spacing w:after="0" w:line="240" w:lineRule="auto"/>
        <w:rPr>
          <w:rFonts w:ascii="Arial Narrow" w:hAnsi="Arial Narrow" w:cs="Arial Narrow"/>
        </w:rPr>
      </w:pPr>
    </w:p>
    <w:p w:rsidR="00BB12AC" w:rsidRDefault="00BB12AC" w:rsidP="00BB12AC">
      <w:pPr>
        <w:tabs>
          <w:tab w:val="left" w:pos="284"/>
        </w:tabs>
        <w:autoSpaceDE w:val="0"/>
        <w:autoSpaceDN w:val="0"/>
        <w:adjustRightInd w:val="0"/>
        <w:spacing w:after="0" w:line="240" w:lineRule="auto"/>
        <w:rPr>
          <w:rFonts w:ascii="Arial" w:hAnsi="Arial" w:cs="Arial"/>
          <w:b/>
          <w:bCs/>
          <w:sz w:val="24"/>
          <w:szCs w:val="24"/>
        </w:rPr>
      </w:pPr>
    </w:p>
    <w:p w:rsidR="00C608C6" w:rsidRPr="009205F2" w:rsidRDefault="00123CE4" w:rsidP="00123CE4">
      <w:pPr>
        <w:autoSpaceDE w:val="0"/>
        <w:autoSpaceDN w:val="0"/>
        <w:adjustRightInd w:val="0"/>
        <w:spacing w:after="0" w:line="240" w:lineRule="auto"/>
        <w:jc w:val="both"/>
        <w:rPr>
          <w:rFonts w:ascii="Arial Narrow" w:hAnsi="Arial Narrow" w:cs="Arial Narrow"/>
          <w:sz w:val="24"/>
          <w:szCs w:val="24"/>
        </w:rPr>
      </w:pPr>
      <w:r w:rsidRPr="00123CE4">
        <w:rPr>
          <w:rFonts w:ascii="Arial Narrow" w:hAnsi="Arial Narrow" w:cs="Arial Narrow"/>
          <w:b/>
          <w:sz w:val="28"/>
          <w:szCs w:val="24"/>
        </w:rPr>
        <w:t xml:space="preserve">7. </w:t>
      </w:r>
      <w:r w:rsidR="00C608C6" w:rsidRPr="00123CE4">
        <w:rPr>
          <w:rFonts w:ascii="Arial Narrow" w:hAnsi="Arial Narrow" w:cs="Arial Narrow"/>
          <w:b/>
          <w:sz w:val="28"/>
          <w:szCs w:val="24"/>
        </w:rPr>
        <w:t>Forming an Opinion and Reporting Considerations</w:t>
      </w:r>
      <w:r>
        <w:rPr>
          <w:rFonts w:ascii="Arial Narrow" w:hAnsi="Arial Narrow" w:cs="Arial Narrow"/>
          <w:b/>
          <w:sz w:val="28"/>
          <w:szCs w:val="24"/>
        </w:rPr>
        <w:t xml:space="preserve"> - </w:t>
      </w:r>
      <w:r w:rsidR="00C608C6" w:rsidRPr="002376A3">
        <w:rPr>
          <w:rFonts w:ascii="Arial Narrow" w:hAnsi="Arial Narrow" w:cs="Arial Narrow"/>
          <w:sz w:val="24"/>
          <w:szCs w:val="24"/>
        </w:rPr>
        <w:t>When forming an opinion and reporting on a single financial statement or on</w:t>
      </w:r>
      <w:r w:rsidRPr="002376A3">
        <w:rPr>
          <w:rFonts w:ascii="Arial Narrow" w:hAnsi="Arial Narrow" w:cs="Arial Narrow"/>
          <w:sz w:val="24"/>
          <w:szCs w:val="24"/>
        </w:rPr>
        <w:t xml:space="preserve"> </w:t>
      </w:r>
      <w:r w:rsidR="00C608C6" w:rsidRPr="002376A3">
        <w:rPr>
          <w:rFonts w:ascii="Arial Narrow" w:hAnsi="Arial Narrow" w:cs="Arial Narrow"/>
          <w:sz w:val="24"/>
          <w:szCs w:val="24"/>
        </w:rPr>
        <w:t xml:space="preserve">a specific element of a financial statement, the auditor shall </w:t>
      </w:r>
      <w:r w:rsidR="00C608C6" w:rsidRPr="009205F2">
        <w:rPr>
          <w:rFonts w:ascii="Arial Narrow" w:hAnsi="Arial Narrow" w:cs="Arial Narrow"/>
          <w:sz w:val="24"/>
          <w:szCs w:val="24"/>
        </w:rPr>
        <w:t>apply the</w:t>
      </w:r>
      <w:r w:rsidRPr="009205F2">
        <w:rPr>
          <w:rFonts w:ascii="Arial Narrow" w:hAnsi="Arial Narrow" w:cs="Arial Narrow"/>
          <w:sz w:val="24"/>
          <w:szCs w:val="24"/>
        </w:rPr>
        <w:t xml:space="preserve"> </w:t>
      </w:r>
      <w:r w:rsidR="00C608C6" w:rsidRPr="009205F2">
        <w:rPr>
          <w:rFonts w:ascii="Arial Narrow" w:hAnsi="Arial Narrow" w:cs="Arial Narrow"/>
          <w:sz w:val="24"/>
          <w:szCs w:val="24"/>
        </w:rPr>
        <w:t>requirements in SA 700 (Revised)</w:t>
      </w:r>
      <w:r w:rsidRPr="009205F2">
        <w:rPr>
          <w:rFonts w:ascii="Arial Narrow" w:hAnsi="Arial Narrow" w:cs="Arial Narrow"/>
          <w:sz w:val="24"/>
          <w:szCs w:val="24"/>
        </w:rPr>
        <w:t xml:space="preserve"> </w:t>
      </w:r>
      <w:r w:rsidRPr="009205F2">
        <w:rPr>
          <w:rFonts w:ascii="Arial Narrow" w:hAnsi="Arial Narrow" w:cs="Arial Narrow"/>
          <w:i/>
          <w:sz w:val="24"/>
          <w:szCs w:val="24"/>
        </w:rPr>
        <w:t>{ Forming an Opinion and Reporting on Financial Statements}</w:t>
      </w:r>
      <w:r w:rsidR="00C608C6" w:rsidRPr="009205F2">
        <w:rPr>
          <w:rFonts w:ascii="Arial Narrow" w:hAnsi="Arial Narrow" w:cs="Arial Narrow"/>
          <w:sz w:val="24"/>
          <w:szCs w:val="24"/>
        </w:rPr>
        <w:t>,</w:t>
      </w:r>
      <w:r w:rsidRPr="009205F2">
        <w:rPr>
          <w:rFonts w:ascii="Arial Narrow" w:hAnsi="Arial Narrow" w:cs="Arial Narrow"/>
          <w:sz w:val="24"/>
          <w:szCs w:val="24"/>
        </w:rPr>
        <w:t xml:space="preserve"> </w:t>
      </w:r>
      <w:r w:rsidR="00C608C6" w:rsidRPr="009205F2">
        <w:rPr>
          <w:rFonts w:ascii="Arial Narrow" w:hAnsi="Arial Narrow" w:cs="Arial Narrow"/>
          <w:sz w:val="24"/>
          <w:szCs w:val="24"/>
        </w:rPr>
        <w:t>adapted as necessary in the circumstances of</w:t>
      </w:r>
      <w:r w:rsidRPr="009205F2">
        <w:rPr>
          <w:rFonts w:ascii="Arial Narrow" w:hAnsi="Arial Narrow" w:cs="Arial Narrow"/>
          <w:sz w:val="24"/>
          <w:szCs w:val="24"/>
        </w:rPr>
        <w:t xml:space="preserve"> </w:t>
      </w:r>
      <w:r w:rsidR="00C608C6" w:rsidRPr="009205F2">
        <w:rPr>
          <w:rFonts w:ascii="Arial Narrow" w:hAnsi="Arial Narrow" w:cs="Arial Narrow"/>
          <w:sz w:val="24"/>
          <w:szCs w:val="24"/>
        </w:rPr>
        <w:t xml:space="preserve">the engagement. </w:t>
      </w:r>
    </w:p>
    <w:p w:rsidR="00123CE4" w:rsidRPr="002376A3" w:rsidRDefault="00123CE4" w:rsidP="00123CE4">
      <w:pPr>
        <w:autoSpaceDE w:val="0"/>
        <w:autoSpaceDN w:val="0"/>
        <w:adjustRightInd w:val="0"/>
        <w:spacing w:after="0" w:line="240" w:lineRule="auto"/>
        <w:jc w:val="both"/>
        <w:rPr>
          <w:rFonts w:ascii="Arial Narrow" w:hAnsi="Arial Narrow" w:cs="Arial Narrow"/>
          <w:sz w:val="24"/>
          <w:szCs w:val="24"/>
        </w:rPr>
      </w:pPr>
      <w:r w:rsidRPr="009205F2">
        <w:rPr>
          <w:rFonts w:ascii="Arial Narrow" w:hAnsi="Arial Narrow" w:cs="Arial Narrow"/>
          <w:sz w:val="24"/>
          <w:szCs w:val="24"/>
        </w:rPr>
        <w:t xml:space="preserve">In the case of a single financial statement or of a specific element of a financial statement, it is important that </w:t>
      </w:r>
      <w:r w:rsidR="007E15C4">
        <w:rPr>
          <w:rFonts w:ascii="Arial Narrow" w:hAnsi="Arial Narrow" w:cs="Arial Narrow"/>
          <w:sz w:val="24"/>
          <w:szCs w:val="24"/>
        </w:rPr>
        <w:t>it</w:t>
      </w:r>
      <w:r w:rsidRPr="009205F2">
        <w:rPr>
          <w:rFonts w:ascii="Arial Narrow" w:hAnsi="Arial Narrow" w:cs="Arial Narrow"/>
          <w:sz w:val="24"/>
          <w:szCs w:val="24"/>
        </w:rPr>
        <w:t xml:space="preserve"> provides adequate disclosures to enable the intended users to understand the information conveyed in the financial statement or the element, and the effect of material transactions and events on the information conveyed</w:t>
      </w:r>
      <w:r w:rsidRPr="002376A3">
        <w:rPr>
          <w:rFonts w:ascii="Arial Narrow" w:hAnsi="Arial Narrow" w:cs="Arial Narrow"/>
          <w:b/>
          <w:sz w:val="24"/>
          <w:szCs w:val="24"/>
        </w:rPr>
        <w:t xml:space="preserve"> </w:t>
      </w:r>
      <w:r w:rsidRPr="002376A3">
        <w:rPr>
          <w:rFonts w:ascii="Arial Narrow" w:hAnsi="Arial Narrow" w:cs="Arial Narrow"/>
          <w:sz w:val="24"/>
          <w:szCs w:val="24"/>
        </w:rPr>
        <w:t>in the financial statement or the element.</w:t>
      </w:r>
    </w:p>
    <w:p w:rsidR="00123CE4" w:rsidRDefault="00123CE4" w:rsidP="00123CE4">
      <w:pPr>
        <w:autoSpaceDE w:val="0"/>
        <w:autoSpaceDN w:val="0"/>
        <w:adjustRightInd w:val="0"/>
        <w:spacing w:after="0" w:line="240" w:lineRule="auto"/>
        <w:jc w:val="both"/>
        <w:rPr>
          <w:rFonts w:ascii="Arial Narrow" w:hAnsi="Arial Narrow" w:cs="Arial Narrow"/>
        </w:rPr>
      </w:pPr>
    </w:p>
    <w:p w:rsidR="00C608C6" w:rsidRPr="009205F2" w:rsidRDefault="00C608C6" w:rsidP="009205F2">
      <w:pPr>
        <w:pStyle w:val="ListParagraph"/>
        <w:numPr>
          <w:ilvl w:val="0"/>
          <w:numId w:val="1"/>
        </w:numPr>
        <w:tabs>
          <w:tab w:val="left" w:pos="284"/>
        </w:tabs>
        <w:autoSpaceDE w:val="0"/>
        <w:autoSpaceDN w:val="0"/>
        <w:adjustRightInd w:val="0"/>
        <w:spacing w:after="0" w:line="240" w:lineRule="auto"/>
        <w:ind w:left="0" w:firstLine="0"/>
        <w:jc w:val="both"/>
        <w:rPr>
          <w:rFonts w:ascii="Arial Narrow" w:hAnsi="Arial Narrow" w:cs="Arial Narrow"/>
          <w:sz w:val="24"/>
        </w:rPr>
      </w:pPr>
      <w:r w:rsidRPr="002F1F14">
        <w:rPr>
          <w:rFonts w:ascii="Arial Narrow" w:hAnsi="Arial Narrow" w:cs="Arial Narrow"/>
          <w:b/>
          <w:sz w:val="24"/>
        </w:rPr>
        <w:lastRenderedPageBreak/>
        <w:t>Reporting on the Entity’s Complete Set of Financial Statements and on a</w:t>
      </w:r>
      <w:r w:rsidR="002376A3" w:rsidRPr="002F1F14">
        <w:rPr>
          <w:rFonts w:ascii="Arial Narrow" w:hAnsi="Arial Narrow" w:cs="Arial Narrow"/>
          <w:b/>
          <w:sz w:val="24"/>
        </w:rPr>
        <w:t xml:space="preserve"> </w:t>
      </w:r>
      <w:r w:rsidRPr="002F1F14">
        <w:rPr>
          <w:rFonts w:ascii="Arial Narrow" w:hAnsi="Arial Narrow" w:cs="Arial Narrow"/>
          <w:b/>
          <w:sz w:val="24"/>
        </w:rPr>
        <w:t xml:space="preserve">Single Financial </w:t>
      </w:r>
      <w:r w:rsidRPr="00C9502B">
        <w:rPr>
          <w:rFonts w:ascii="Arial Narrow" w:hAnsi="Arial Narrow" w:cs="Arial Narrow"/>
          <w:b/>
          <w:sz w:val="24"/>
        </w:rPr>
        <w:t>Statement or on a Specific Element of Those Financial</w:t>
      </w:r>
      <w:r w:rsidR="002376A3" w:rsidRPr="00C9502B">
        <w:rPr>
          <w:rFonts w:ascii="Arial Narrow" w:hAnsi="Arial Narrow" w:cs="Arial Narrow"/>
          <w:b/>
          <w:sz w:val="24"/>
        </w:rPr>
        <w:t xml:space="preserve"> </w:t>
      </w:r>
      <w:r w:rsidRPr="00C9502B">
        <w:rPr>
          <w:rFonts w:ascii="Arial Narrow" w:hAnsi="Arial Narrow" w:cs="Arial Narrow"/>
          <w:b/>
          <w:sz w:val="24"/>
        </w:rPr>
        <w:t>Statements</w:t>
      </w:r>
      <w:r w:rsidR="002376A3" w:rsidRPr="009205F2">
        <w:rPr>
          <w:rFonts w:ascii="Arial Narrow" w:hAnsi="Arial Narrow" w:cs="Arial Narrow"/>
          <w:sz w:val="24"/>
        </w:rPr>
        <w:t xml:space="preserve"> - </w:t>
      </w:r>
      <w:r w:rsidRPr="009205F2">
        <w:rPr>
          <w:rFonts w:ascii="Arial Narrow" w:hAnsi="Arial Narrow" w:cs="Arial Narrow"/>
          <w:sz w:val="24"/>
        </w:rPr>
        <w:t>If the auditor undertakes an engagement to report on a single financial</w:t>
      </w:r>
      <w:r w:rsidR="002376A3" w:rsidRPr="009205F2">
        <w:rPr>
          <w:rFonts w:ascii="Arial Narrow" w:hAnsi="Arial Narrow" w:cs="Arial Narrow"/>
          <w:sz w:val="24"/>
        </w:rPr>
        <w:t xml:space="preserve"> </w:t>
      </w:r>
      <w:r w:rsidRPr="009205F2">
        <w:rPr>
          <w:rFonts w:ascii="Arial Narrow" w:hAnsi="Arial Narrow" w:cs="Arial Narrow"/>
          <w:sz w:val="24"/>
        </w:rPr>
        <w:t>statement or on a specific element of a financial statement in conjunction with an</w:t>
      </w:r>
      <w:r w:rsidR="002376A3" w:rsidRPr="009205F2">
        <w:rPr>
          <w:rFonts w:ascii="Arial Narrow" w:hAnsi="Arial Narrow" w:cs="Arial Narrow"/>
          <w:sz w:val="24"/>
        </w:rPr>
        <w:t xml:space="preserve"> e</w:t>
      </w:r>
      <w:r w:rsidRPr="009205F2">
        <w:rPr>
          <w:rFonts w:ascii="Arial Narrow" w:hAnsi="Arial Narrow" w:cs="Arial Narrow"/>
          <w:sz w:val="24"/>
        </w:rPr>
        <w:t>ngagement to audit the entity’s complete set of financial statements, the auditor</w:t>
      </w:r>
      <w:r w:rsidR="002376A3" w:rsidRPr="009205F2">
        <w:rPr>
          <w:rFonts w:ascii="Arial Narrow" w:hAnsi="Arial Narrow" w:cs="Arial Narrow"/>
          <w:sz w:val="24"/>
        </w:rPr>
        <w:t xml:space="preserve"> </w:t>
      </w:r>
      <w:r w:rsidRPr="009205F2">
        <w:rPr>
          <w:rFonts w:ascii="Arial Narrow" w:hAnsi="Arial Narrow" w:cs="Arial Narrow"/>
          <w:sz w:val="24"/>
        </w:rPr>
        <w:t>shall express a separate opinion for each engagement.</w:t>
      </w:r>
    </w:p>
    <w:p w:rsidR="00C608C6" w:rsidRPr="002F1F14" w:rsidRDefault="00C608C6" w:rsidP="002F1F14">
      <w:pPr>
        <w:autoSpaceDE w:val="0"/>
        <w:autoSpaceDN w:val="0"/>
        <w:adjustRightInd w:val="0"/>
        <w:spacing w:after="0" w:line="240" w:lineRule="auto"/>
        <w:jc w:val="both"/>
        <w:rPr>
          <w:rFonts w:ascii="Arial Narrow" w:hAnsi="Arial Narrow" w:cs="Arial Narrow"/>
          <w:sz w:val="24"/>
        </w:rPr>
      </w:pPr>
      <w:r w:rsidRPr="002F1F14">
        <w:rPr>
          <w:rFonts w:ascii="Arial Narrow" w:hAnsi="Arial Narrow" w:cs="Arial Narrow"/>
          <w:sz w:val="24"/>
        </w:rPr>
        <w:t xml:space="preserve"> An audited single financial statement or an audited specific element of a</w:t>
      </w:r>
      <w:r w:rsidR="002376A3" w:rsidRPr="002F1F14">
        <w:rPr>
          <w:rFonts w:ascii="Arial Narrow" w:hAnsi="Arial Narrow" w:cs="Arial Narrow"/>
          <w:sz w:val="24"/>
        </w:rPr>
        <w:t xml:space="preserve"> </w:t>
      </w:r>
      <w:r w:rsidRPr="002F1F14">
        <w:rPr>
          <w:rFonts w:ascii="Arial Narrow" w:hAnsi="Arial Narrow" w:cs="Arial Narrow"/>
          <w:sz w:val="24"/>
        </w:rPr>
        <w:t>financial statement may be published together with the entity’s audited complete</w:t>
      </w:r>
      <w:r w:rsidR="002376A3" w:rsidRPr="002F1F14">
        <w:rPr>
          <w:rFonts w:ascii="Arial Narrow" w:hAnsi="Arial Narrow" w:cs="Arial Narrow"/>
          <w:sz w:val="24"/>
        </w:rPr>
        <w:t xml:space="preserve"> </w:t>
      </w:r>
      <w:r w:rsidRPr="002F1F14">
        <w:rPr>
          <w:rFonts w:ascii="Arial Narrow" w:hAnsi="Arial Narrow" w:cs="Arial Narrow"/>
          <w:sz w:val="24"/>
        </w:rPr>
        <w:t>set of financial statements.</w:t>
      </w:r>
      <w:r w:rsidR="002F1F14" w:rsidRPr="002F1F14">
        <w:rPr>
          <w:rFonts w:ascii="Arial Narrow" w:hAnsi="Arial Narrow" w:cs="Arial Narrow"/>
          <w:sz w:val="24"/>
        </w:rPr>
        <w:t xml:space="preserve"> Presentation</w:t>
      </w:r>
      <w:r w:rsidRPr="002F1F14">
        <w:rPr>
          <w:rFonts w:ascii="Arial Narrow" w:hAnsi="Arial Narrow" w:cs="Arial Narrow"/>
          <w:sz w:val="24"/>
        </w:rPr>
        <w:t xml:space="preserve"> of the</w:t>
      </w:r>
      <w:r w:rsidR="002376A3" w:rsidRPr="002F1F14">
        <w:rPr>
          <w:rFonts w:ascii="Arial Narrow" w:hAnsi="Arial Narrow" w:cs="Arial Narrow"/>
          <w:sz w:val="24"/>
        </w:rPr>
        <w:t xml:space="preserve"> </w:t>
      </w:r>
      <w:r w:rsidRPr="002F1F14">
        <w:rPr>
          <w:rFonts w:ascii="Arial Narrow" w:hAnsi="Arial Narrow" w:cs="Arial Narrow"/>
          <w:sz w:val="24"/>
        </w:rPr>
        <w:t xml:space="preserve">single financial statement or of the specific element of a financial statement </w:t>
      </w:r>
      <w:r w:rsidR="007B66EE" w:rsidRPr="002F1F14">
        <w:rPr>
          <w:rFonts w:ascii="Arial Narrow" w:hAnsi="Arial Narrow" w:cs="Arial Narrow"/>
          <w:sz w:val="24"/>
        </w:rPr>
        <w:t xml:space="preserve">should </w:t>
      </w:r>
      <w:r w:rsidR="007B66EE">
        <w:rPr>
          <w:rFonts w:ascii="Arial Narrow" w:hAnsi="Arial Narrow" w:cs="Arial Narrow"/>
          <w:sz w:val="24"/>
        </w:rPr>
        <w:t xml:space="preserve">be </w:t>
      </w:r>
      <w:r w:rsidR="002F1F14" w:rsidRPr="002F1F14">
        <w:rPr>
          <w:rFonts w:ascii="Arial Narrow" w:hAnsi="Arial Narrow" w:cs="Arial Narrow"/>
          <w:sz w:val="24"/>
        </w:rPr>
        <w:t>sufficiently differentiated</w:t>
      </w:r>
      <w:r w:rsidRPr="002F1F14">
        <w:rPr>
          <w:rFonts w:ascii="Arial Narrow" w:hAnsi="Arial Narrow" w:cs="Arial Narrow"/>
          <w:sz w:val="24"/>
        </w:rPr>
        <w:t xml:space="preserve"> from the comple</w:t>
      </w:r>
      <w:r w:rsidR="002F1F14" w:rsidRPr="002F1F14">
        <w:rPr>
          <w:rFonts w:ascii="Arial Narrow" w:hAnsi="Arial Narrow" w:cs="Arial Narrow"/>
          <w:sz w:val="24"/>
        </w:rPr>
        <w:t xml:space="preserve">te set of financial statements and if it is not done so the </w:t>
      </w:r>
      <w:r w:rsidRPr="002F1F14">
        <w:rPr>
          <w:rFonts w:ascii="Arial Narrow" w:hAnsi="Arial Narrow" w:cs="Arial Narrow"/>
          <w:sz w:val="24"/>
        </w:rPr>
        <w:t>auditor shall ask manag</w:t>
      </w:r>
      <w:r w:rsidR="002F1F14" w:rsidRPr="002F1F14">
        <w:rPr>
          <w:rFonts w:ascii="Arial Narrow" w:hAnsi="Arial Narrow" w:cs="Arial Narrow"/>
          <w:sz w:val="24"/>
        </w:rPr>
        <w:t>ement to rectify the situation and</w:t>
      </w:r>
      <w:r w:rsidRPr="002F1F14">
        <w:rPr>
          <w:rFonts w:ascii="Arial Narrow" w:hAnsi="Arial Narrow" w:cs="Arial Narrow"/>
          <w:sz w:val="24"/>
        </w:rPr>
        <w:t xml:space="preserve"> shall not issue the auditor’s</w:t>
      </w:r>
      <w:r w:rsidR="002F1F14" w:rsidRPr="002F1F14">
        <w:rPr>
          <w:rFonts w:ascii="Arial Narrow" w:hAnsi="Arial Narrow" w:cs="Arial Narrow"/>
          <w:sz w:val="24"/>
        </w:rPr>
        <w:t xml:space="preserve"> </w:t>
      </w:r>
      <w:r w:rsidRPr="002F1F14">
        <w:rPr>
          <w:rFonts w:ascii="Arial Narrow" w:hAnsi="Arial Narrow" w:cs="Arial Narrow"/>
          <w:sz w:val="24"/>
        </w:rPr>
        <w:t>report containing the opinion on the single financial statement or on the specific</w:t>
      </w:r>
      <w:r w:rsidR="002F1F14" w:rsidRPr="002F1F14">
        <w:rPr>
          <w:rFonts w:ascii="Arial Narrow" w:hAnsi="Arial Narrow" w:cs="Arial Narrow"/>
          <w:sz w:val="24"/>
        </w:rPr>
        <w:t xml:space="preserve"> </w:t>
      </w:r>
      <w:r w:rsidRPr="002F1F14">
        <w:rPr>
          <w:rFonts w:ascii="Arial Narrow" w:hAnsi="Arial Narrow" w:cs="Arial Narrow"/>
          <w:sz w:val="24"/>
        </w:rPr>
        <w:t>element of a financial statement until satisfied with the differentiation.</w:t>
      </w:r>
    </w:p>
    <w:p w:rsidR="002F1F14" w:rsidRPr="000704E2" w:rsidRDefault="00C608C6" w:rsidP="000704E2">
      <w:pPr>
        <w:pStyle w:val="ListParagraph"/>
        <w:numPr>
          <w:ilvl w:val="0"/>
          <w:numId w:val="1"/>
        </w:numPr>
        <w:tabs>
          <w:tab w:val="left" w:pos="284"/>
        </w:tabs>
        <w:autoSpaceDE w:val="0"/>
        <w:autoSpaceDN w:val="0"/>
        <w:adjustRightInd w:val="0"/>
        <w:spacing w:after="0" w:line="240" w:lineRule="auto"/>
        <w:ind w:left="0" w:firstLine="0"/>
        <w:jc w:val="both"/>
        <w:rPr>
          <w:rFonts w:ascii="Arial Narrow" w:hAnsi="Arial Narrow" w:cs="Arial Narrow"/>
          <w:sz w:val="24"/>
          <w:szCs w:val="24"/>
        </w:rPr>
      </w:pPr>
      <w:r w:rsidRPr="000704E2">
        <w:rPr>
          <w:rFonts w:ascii="Arial Narrow" w:hAnsi="Arial Narrow" w:cs="Arial Narrow"/>
          <w:b/>
          <w:sz w:val="24"/>
          <w:szCs w:val="24"/>
        </w:rPr>
        <w:t>Modified Opinion, Emphasis of Matter Paragraph or Other Matter Paragraph in</w:t>
      </w:r>
      <w:r w:rsidR="002F1F14" w:rsidRPr="000704E2">
        <w:rPr>
          <w:rFonts w:ascii="Arial Narrow" w:hAnsi="Arial Narrow" w:cs="Arial Narrow"/>
          <w:b/>
          <w:sz w:val="24"/>
          <w:szCs w:val="24"/>
        </w:rPr>
        <w:t xml:space="preserve"> </w:t>
      </w:r>
      <w:r w:rsidRPr="000704E2">
        <w:rPr>
          <w:rFonts w:ascii="Arial Narrow" w:hAnsi="Arial Narrow" w:cs="Arial Narrow"/>
          <w:b/>
          <w:sz w:val="24"/>
          <w:szCs w:val="24"/>
        </w:rPr>
        <w:t>the Auditor’s Report on the Entity’s Complete Set of Financial Statements</w:t>
      </w:r>
      <w:r w:rsidR="002F1F14" w:rsidRPr="000704E2">
        <w:rPr>
          <w:rFonts w:ascii="Arial Narrow" w:hAnsi="Arial Narrow" w:cs="Arial Narrow"/>
          <w:b/>
          <w:sz w:val="24"/>
          <w:szCs w:val="24"/>
        </w:rPr>
        <w:t xml:space="preserve"> </w:t>
      </w:r>
    </w:p>
    <w:p w:rsidR="002F1F14" w:rsidRPr="000704E2" w:rsidRDefault="00C608C6" w:rsidP="000704E2">
      <w:pPr>
        <w:tabs>
          <w:tab w:val="left" w:pos="284"/>
        </w:tabs>
        <w:autoSpaceDE w:val="0"/>
        <w:autoSpaceDN w:val="0"/>
        <w:adjustRightInd w:val="0"/>
        <w:spacing w:after="0" w:line="240" w:lineRule="auto"/>
        <w:jc w:val="both"/>
        <w:rPr>
          <w:rFonts w:ascii="Arial Narrow" w:hAnsi="Arial Narrow" w:cs="Arial Narrow"/>
          <w:sz w:val="24"/>
          <w:szCs w:val="24"/>
        </w:rPr>
      </w:pPr>
      <w:r w:rsidRPr="000704E2">
        <w:rPr>
          <w:rFonts w:ascii="Arial Narrow" w:hAnsi="Arial Narrow" w:cs="Arial Narrow"/>
          <w:sz w:val="24"/>
          <w:szCs w:val="24"/>
        </w:rPr>
        <w:t xml:space="preserve"> If the </w:t>
      </w:r>
      <w:r w:rsidRPr="000704E2">
        <w:rPr>
          <w:rFonts w:ascii="Arial Narrow" w:hAnsi="Arial Narrow" w:cs="Arial Narrow"/>
          <w:b/>
          <w:sz w:val="24"/>
          <w:szCs w:val="24"/>
        </w:rPr>
        <w:t>opinion</w:t>
      </w:r>
      <w:r w:rsidRPr="000704E2">
        <w:rPr>
          <w:rFonts w:ascii="Arial Narrow" w:hAnsi="Arial Narrow" w:cs="Arial Narrow"/>
          <w:sz w:val="24"/>
          <w:szCs w:val="24"/>
        </w:rPr>
        <w:t xml:space="preserve"> in the auditor’s report on an entity’s </w:t>
      </w:r>
      <w:r w:rsidRPr="000704E2">
        <w:rPr>
          <w:rFonts w:ascii="Arial Narrow" w:hAnsi="Arial Narrow" w:cs="Arial Narrow"/>
          <w:b/>
          <w:sz w:val="24"/>
          <w:szCs w:val="24"/>
        </w:rPr>
        <w:t>complete set of financial</w:t>
      </w:r>
      <w:r w:rsidR="002F1F14" w:rsidRPr="000704E2">
        <w:rPr>
          <w:rFonts w:ascii="Arial Narrow" w:hAnsi="Arial Narrow" w:cs="Arial Narrow"/>
          <w:b/>
          <w:sz w:val="24"/>
          <w:szCs w:val="24"/>
        </w:rPr>
        <w:t xml:space="preserve"> </w:t>
      </w:r>
      <w:r w:rsidRPr="000704E2">
        <w:rPr>
          <w:rFonts w:ascii="Arial Narrow" w:hAnsi="Arial Narrow" w:cs="Arial Narrow"/>
          <w:b/>
          <w:sz w:val="24"/>
          <w:szCs w:val="24"/>
        </w:rPr>
        <w:t>statements is modified</w:t>
      </w:r>
      <w:r w:rsidRPr="000704E2">
        <w:rPr>
          <w:rFonts w:ascii="Arial Narrow" w:hAnsi="Arial Narrow" w:cs="Arial Narrow"/>
          <w:sz w:val="24"/>
          <w:szCs w:val="24"/>
        </w:rPr>
        <w:t xml:space="preserve">, or that </w:t>
      </w:r>
      <w:r w:rsidRPr="000704E2">
        <w:rPr>
          <w:rFonts w:ascii="Arial Narrow" w:hAnsi="Arial Narrow" w:cs="Arial Narrow"/>
          <w:b/>
          <w:sz w:val="24"/>
          <w:szCs w:val="24"/>
        </w:rPr>
        <w:t>report includes</w:t>
      </w:r>
      <w:r w:rsidRPr="000704E2">
        <w:rPr>
          <w:rFonts w:ascii="Arial Narrow" w:hAnsi="Arial Narrow" w:cs="Arial Narrow"/>
          <w:sz w:val="24"/>
          <w:szCs w:val="24"/>
        </w:rPr>
        <w:t xml:space="preserve"> </w:t>
      </w:r>
      <w:r w:rsidRPr="000704E2">
        <w:rPr>
          <w:rFonts w:ascii="Arial Narrow" w:hAnsi="Arial Narrow" w:cs="Arial Narrow"/>
          <w:b/>
          <w:sz w:val="24"/>
          <w:szCs w:val="24"/>
        </w:rPr>
        <w:t>an Emphasis of Matter paragraph</w:t>
      </w:r>
      <w:r w:rsidR="002F1F14" w:rsidRPr="000704E2">
        <w:rPr>
          <w:rFonts w:ascii="Arial Narrow" w:hAnsi="Arial Narrow" w:cs="Arial Narrow"/>
          <w:b/>
          <w:sz w:val="24"/>
          <w:szCs w:val="24"/>
        </w:rPr>
        <w:t xml:space="preserve"> </w:t>
      </w:r>
      <w:r w:rsidRPr="000704E2">
        <w:rPr>
          <w:rFonts w:ascii="Arial Narrow" w:hAnsi="Arial Narrow" w:cs="Arial Narrow"/>
          <w:b/>
          <w:sz w:val="24"/>
          <w:szCs w:val="24"/>
        </w:rPr>
        <w:t>or an Other Matter paragraph</w:t>
      </w:r>
    </w:p>
    <w:p w:rsidR="002F1F14" w:rsidRPr="000704E2" w:rsidRDefault="00304FEC" w:rsidP="000704E2">
      <w:pPr>
        <w:tabs>
          <w:tab w:val="left" w:pos="284"/>
        </w:tabs>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noProof/>
          <w:sz w:val="24"/>
          <w:szCs w:val="24"/>
          <w:lang w:eastAsia="en-IN"/>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217.5pt;margin-top:4.8pt;width:7.15pt;height:21pt;z-index:251658240">
            <v:textbox style="layout-flow:vertical-ideographic"/>
          </v:shape>
        </w:pict>
      </w:r>
    </w:p>
    <w:p w:rsidR="002F1F14" w:rsidRPr="000704E2" w:rsidRDefault="002F1F14" w:rsidP="000704E2">
      <w:pPr>
        <w:tabs>
          <w:tab w:val="left" w:pos="284"/>
        </w:tabs>
        <w:autoSpaceDE w:val="0"/>
        <w:autoSpaceDN w:val="0"/>
        <w:adjustRightInd w:val="0"/>
        <w:spacing w:after="0" w:line="240" w:lineRule="auto"/>
        <w:jc w:val="both"/>
        <w:rPr>
          <w:rFonts w:ascii="Arial Narrow" w:hAnsi="Arial Narrow" w:cs="Arial Narrow"/>
          <w:sz w:val="24"/>
          <w:szCs w:val="24"/>
        </w:rPr>
      </w:pPr>
    </w:p>
    <w:p w:rsidR="002F1F14" w:rsidRPr="000704E2" w:rsidRDefault="00AB33CF" w:rsidP="000704E2">
      <w:pPr>
        <w:tabs>
          <w:tab w:val="left" w:pos="284"/>
        </w:tabs>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T</w:t>
      </w:r>
      <w:r w:rsidR="00C608C6" w:rsidRPr="000704E2">
        <w:rPr>
          <w:rFonts w:ascii="Arial Narrow" w:hAnsi="Arial Narrow" w:cs="Arial Narrow"/>
          <w:sz w:val="24"/>
          <w:szCs w:val="24"/>
        </w:rPr>
        <w:t xml:space="preserve">he auditor shall </w:t>
      </w:r>
      <w:r w:rsidR="00C608C6" w:rsidRPr="000704E2">
        <w:rPr>
          <w:rFonts w:ascii="Arial Narrow" w:hAnsi="Arial Narrow" w:cs="Arial Narrow"/>
          <w:b/>
          <w:sz w:val="24"/>
          <w:szCs w:val="24"/>
        </w:rPr>
        <w:t>determine the effect</w:t>
      </w:r>
      <w:r w:rsidR="00C608C6" w:rsidRPr="000704E2">
        <w:rPr>
          <w:rFonts w:ascii="Arial Narrow" w:hAnsi="Arial Narrow" w:cs="Arial Narrow"/>
          <w:sz w:val="24"/>
          <w:szCs w:val="24"/>
        </w:rPr>
        <w:t xml:space="preserve"> that this may</w:t>
      </w:r>
      <w:r w:rsidR="002F1F14" w:rsidRPr="000704E2">
        <w:rPr>
          <w:rFonts w:ascii="Arial Narrow" w:hAnsi="Arial Narrow" w:cs="Arial Narrow"/>
          <w:sz w:val="24"/>
          <w:szCs w:val="24"/>
        </w:rPr>
        <w:t xml:space="preserve"> </w:t>
      </w:r>
      <w:r w:rsidR="00C608C6" w:rsidRPr="000704E2">
        <w:rPr>
          <w:rFonts w:ascii="Arial Narrow" w:hAnsi="Arial Narrow" w:cs="Arial Narrow"/>
          <w:sz w:val="24"/>
          <w:szCs w:val="24"/>
        </w:rPr>
        <w:t>have on the auditor’s report on a single financial statement or on a specific</w:t>
      </w:r>
      <w:r w:rsidR="002F1F14" w:rsidRPr="000704E2">
        <w:rPr>
          <w:rFonts w:ascii="Arial Narrow" w:hAnsi="Arial Narrow" w:cs="Arial Narrow"/>
          <w:sz w:val="24"/>
          <w:szCs w:val="24"/>
        </w:rPr>
        <w:t xml:space="preserve"> </w:t>
      </w:r>
      <w:r w:rsidR="00C608C6" w:rsidRPr="000704E2">
        <w:rPr>
          <w:rFonts w:ascii="Arial Narrow" w:hAnsi="Arial Narrow" w:cs="Arial Narrow"/>
          <w:sz w:val="24"/>
          <w:szCs w:val="24"/>
        </w:rPr>
        <w:t xml:space="preserve">element of those financial statements. </w:t>
      </w:r>
    </w:p>
    <w:p w:rsidR="002F1F14" w:rsidRPr="000704E2" w:rsidRDefault="00304FEC" w:rsidP="000704E2">
      <w:pPr>
        <w:tabs>
          <w:tab w:val="left" w:pos="284"/>
        </w:tabs>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noProof/>
          <w:sz w:val="24"/>
          <w:szCs w:val="24"/>
          <w:lang w:eastAsia="en-IN"/>
        </w:rPr>
        <w:pict>
          <v:shape id="_x0000_s1027" type="#_x0000_t67" style="position:absolute;left:0;text-align:left;margin-left:217.5pt;margin-top:3.9pt;width:7.15pt;height:20.8pt;z-index:251659264">
            <v:textbox style="layout-flow:vertical-ideographic"/>
          </v:shape>
        </w:pict>
      </w:r>
    </w:p>
    <w:p w:rsidR="002F1F14" w:rsidRPr="000704E2" w:rsidRDefault="002F1F14" w:rsidP="000704E2">
      <w:pPr>
        <w:tabs>
          <w:tab w:val="left" w:pos="284"/>
        </w:tabs>
        <w:autoSpaceDE w:val="0"/>
        <w:autoSpaceDN w:val="0"/>
        <w:adjustRightInd w:val="0"/>
        <w:spacing w:after="0" w:line="240" w:lineRule="auto"/>
        <w:jc w:val="both"/>
        <w:rPr>
          <w:rFonts w:ascii="Arial Narrow" w:hAnsi="Arial Narrow" w:cs="Arial Narrow"/>
          <w:sz w:val="24"/>
          <w:szCs w:val="24"/>
        </w:rPr>
      </w:pPr>
    </w:p>
    <w:p w:rsidR="00C608C6" w:rsidRPr="000704E2" w:rsidRDefault="00C608C6" w:rsidP="000704E2">
      <w:pPr>
        <w:tabs>
          <w:tab w:val="left" w:pos="284"/>
        </w:tabs>
        <w:autoSpaceDE w:val="0"/>
        <w:autoSpaceDN w:val="0"/>
        <w:adjustRightInd w:val="0"/>
        <w:spacing w:after="0" w:line="240" w:lineRule="auto"/>
        <w:jc w:val="both"/>
        <w:rPr>
          <w:rFonts w:ascii="Arial" w:hAnsi="Arial" w:cs="Arial"/>
          <w:b/>
          <w:bCs/>
          <w:sz w:val="24"/>
          <w:szCs w:val="24"/>
        </w:rPr>
      </w:pPr>
      <w:r w:rsidRPr="000704E2">
        <w:rPr>
          <w:rFonts w:ascii="Arial Narrow" w:hAnsi="Arial Narrow" w:cs="Arial Narrow"/>
          <w:sz w:val="24"/>
          <w:szCs w:val="24"/>
        </w:rPr>
        <w:t>When deemed appropriate, the auditor</w:t>
      </w:r>
      <w:r w:rsidR="002F1F14" w:rsidRPr="000704E2">
        <w:rPr>
          <w:rFonts w:ascii="Arial Narrow" w:hAnsi="Arial Narrow" w:cs="Arial Narrow"/>
          <w:sz w:val="24"/>
          <w:szCs w:val="24"/>
        </w:rPr>
        <w:t xml:space="preserve"> </w:t>
      </w:r>
      <w:r w:rsidRPr="000704E2">
        <w:rPr>
          <w:rFonts w:ascii="Arial Narrow" w:hAnsi="Arial Narrow" w:cs="Arial Narrow"/>
          <w:sz w:val="24"/>
          <w:szCs w:val="24"/>
        </w:rPr>
        <w:t xml:space="preserve">shall </w:t>
      </w:r>
      <w:r w:rsidRPr="000704E2">
        <w:rPr>
          <w:rFonts w:ascii="Arial Narrow" w:hAnsi="Arial Narrow" w:cs="Arial Narrow"/>
          <w:b/>
          <w:sz w:val="24"/>
          <w:szCs w:val="24"/>
        </w:rPr>
        <w:t>modify the opinion</w:t>
      </w:r>
      <w:r w:rsidRPr="000704E2">
        <w:rPr>
          <w:rFonts w:ascii="Arial Narrow" w:hAnsi="Arial Narrow" w:cs="Arial Narrow"/>
          <w:sz w:val="24"/>
          <w:szCs w:val="24"/>
        </w:rPr>
        <w:t xml:space="preserve"> on the single financial statement or on the specific</w:t>
      </w:r>
      <w:r w:rsidR="002F1F14" w:rsidRPr="000704E2">
        <w:rPr>
          <w:rFonts w:ascii="Arial Narrow" w:hAnsi="Arial Narrow" w:cs="Arial Narrow"/>
          <w:sz w:val="24"/>
          <w:szCs w:val="24"/>
        </w:rPr>
        <w:t xml:space="preserve"> </w:t>
      </w:r>
      <w:r w:rsidRPr="000704E2">
        <w:rPr>
          <w:rFonts w:ascii="Arial Narrow" w:hAnsi="Arial Narrow" w:cs="Arial Narrow"/>
          <w:sz w:val="24"/>
          <w:szCs w:val="24"/>
        </w:rPr>
        <w:t>element of a financial statement, or include an Emphasis of Matter paragraph or</w:t>
      </w:r>
      <w:r w:rsidR="002F1F14" w:rsidRPr="000704E2">
        <w:rPr>
          <w:rFonts w:ascii="Arial Narrow" w:hAnsi="Arial Narrow" w:cs="Arial Narrow"/>
          <w:sz w:val="24"/>
          <w:szCs w:val="24"/>
        </w:rPr>
        <w:t xml:space="preserve"> </w:t>
      </w:r>
      <w:r w:rsidRPr="000704E2">
        <w:rPr>
          <w:rFonts w:ascii="Arial Narrow" w:hAnsi="Arial Narrow" w:cs="Arial Narrow"/>
          <w:sz w:val="24"/>
          <w:szCs w:val="24"/>
        </w:rPr>
        <w:t>an Other Matter paragraph in the auditor’s report, accordingly</w:t>
      </w:r>
      <w:r w:rsidR="002F1F14" w:rsidRPr="000704E2">
        <w:rPr>
          <w:rFonts w:ascii="Arial Narrow" w:hAnsi="Arial Narrow" w:cs="Arial Narrow"/>
          <w:sz w:val="24"/>
          <w:szCs w:val="24"/>
        </w:rPr>
        <w:t>.</w:t>
      </w:r>
    </w:p>
    <w:p w:rsidR="002F1F14" w:rsidRPr="000704E2" w:rsidRDefault="002F1F14" w:rsidP="000704E2">
      <w:pPr>
        <w:autoSpaceDE w:val="0"/>
        <w:autoSpaceDN w:val="0"/>
        <w:adjustRightInd w:val="0"/>
        <w:spacing w:after="0" w:line="240" w:lineRule="auto"/>
        <w:jc w:val="both"/>
        <w:rPr>
          <w:rFonts w:ascii="Arial Narrow" w:hAnsi="Arial Narrow" w:cs="Arial Narrow"/>
          <w:sz w:val="24"/>
          <w:szCs w:val="24"/>
        </w:rPr>
      </w:pPr>
    </w:p>
    <w:p w:rsidR="002F1F14" w:rsidRPr="00C9502B" w:rsidRDefault="002F1F14" w:rsidP="000704E2">
      <w:pPr>
        <w:autoSpaceDE w:val="0"/>
        <w:autoSpaceDN w:val="0"/>
        <w:adjustRightInd w:val="0"/>
        <w:spacing w:after="0" w:line="240" w:lineRule="auto"/>
        <w:jc w:val="both"/>
        <w:rPr>
          <w:rFonts w:ascii="Arial Narrow" w:hAnsi="Arial Narrow" w:cs="Arial Narrow"/>
          <w:sz w:val="24"/>
          <w:szCs w:val="24"/>
        </w:rPr>
      </w:pPr>
      <w:r w:rsidRPr="00C9502B">
        <w:rPr>
          <w:rFonts w:ascii="Arial Narrow" w:hAnsi="Arial Narrow" w:cs="Arial Narrow"/>
          <w:sz w:val="24"/>
          <w:szCs w:val="24"/>
        </w:rPr>
        <w:t>Even when the modified opinion on the entity’s complete set of financial statements, Emphasis of Matter paragraph or Other Matter paragraph does not relate to the audited financial statement or the audited element, the auditor may</w:t>
      </w:r>
      <w:r w:rsidR="000704E2" w:rsidRPr="00C9502B">
        <w:rPr>
          <w:rFonts w:ascii="Arial Narrow" w:hAnsi="Arial Narrow" w:cs="Arial Narrow"/>
          <w:sz w:val="24"/>
          <w:szCs w:val="24"/>
        </w:rPr>
        <w:t xml:space="preserve"> </w:t>
      </w:r>
      <w:r w:rsidRPr="00C9502B">
        <w:rPr>
          <w:rFonts w:ascii="Arial Narrow" w:hAnsi="Arial Narrow" w:cs="Arial Narrow"/>
          <w:sz w:val="24"/>
          <w:szCs w:val="24"/>
        </w:rPr>
        <w:t>still deem it appropriate to refer to the modification in an Other Matter paragraph</w:t>
      </w:r>
      <w:r w:rsidR="000704E2" w:rsidRPr="00C9502B">
        <w:rPr>
          <w:rFonts w:ascii="Arial Narrow" w:hAnsi="Arial Narrow" w:cs="Arial Narrow"/>
          <w:sz w:val="24"/>
          <w:szCs w:val="24"/>
        </w:rPr>
        <w:t xml:space="preserve"> </w:t>
      </w:r>
      <w:r w:rsidRPr="00C9502B">
        <w:rPr>
          <w:rFonts w:ascii="Arial Narrow" w:hAnsi="Arial Narrow" w:cs="Arial Narrow"/>
          <w:sz w:val="24"/>
          <w:szCs w:val="24"/>
        </w:rPr>
        <w:t>in an auditor’s report on the financial statement or on the element because the</w:t>
      </w:r>
      <w:r w:rsidR="000704E2" w:rsidRPr="00C9502B">
        <w:rPr>
          <w:rFonts w:ascii="Arial Narrow" w:hAnsi="Arial Narrow" w:cs="Arial Narrow"/>
          <w:sz w:val="24"/>
          <w:szCs w:val="24"/>
        </w:rPr>
        <w:t xml:space="preserve"> </w:t>
      </w:r>
      <w:r w:rsidRPr="00C9502B">
        <w:rPr>
          <w:rFonts w:ascii="Arial Narrow" w:hAnsi="Arial Narrow" w:cs="Arial Narrow"/>
          <w:sz w:val="24"/>
          <w:szCs w:val="24"/>
        </w:rPr>
        <w:t xml:space="preserve">auditor judges it to be relevant to the users’ </w:t>
      </w:r>
      <w:r w:rsidR="000704E2" w:rsidRPr="00C9502B">
        <w:rPr>
          <w:rFonts w:ascii="Arial Narrow" w:hAnsi="Arial Narrow" w:cs="Arial Narrow"/>
          <w:sz w:val="24"/>
          <w:szCs w:val="24"/>
        </w:rPr>
        <w:t>u</w:t>
      </w:r>
      <w:r w:rsidRPr="00C9502B">
        <w:rPr>
          <w:rFonts w:ascii="Arial Narrow" w:hAnsi="Arial Narrow" w:cs="Arial Narrow"/>
          <w:sz w:val="24"/>
          <w:szCs w:val="24"/>
        </w:rPr>
        <w:t>nderstanding of the audited</w:t>
      </w:r>
      <w:r w:rsidR="000704E2" w:rsidRPr="00C9502B">
        <w:rPr>
          <w:rFonts w:ascii="Arial Narrow" w:hAnsi="Arial Narrow" w:cs="Arial Narrow"/>
          <w:sz w:val="24"/>
          <w:szCs w:val="24"/>
        </w:rPr>
        <w:t xml:space="preserve"> financial statement or the audited element or the related auditor’s report.</w:t>
      </w:r>
    </w:p>
    <w:p w:rsidR="000704E2" w:rsidRPr="000704E2" w:rsidRDefault="000704E2" w:rsidP="000704E2">
      <w:pPr>
        <w:autoSpaceDE w:val="0"/>
        <w:autoSpaceDN w:val="0"/>
        <w:adjustRightInd w:val="0"/>
        <w:spacing w:after="0" w:line="240" w:lineRule="auto"/>
        <w:jc w:val="both"/>
        <w:rPr>
          <w:rFonts w:ascii="Arial Narrow" w:hAnsi="Arial Narrow" w:cs="Arial Narrow"/>
          <w:sz w:val="24"/>
          <w:szCs w:val="24"/>
        </w:rPr>
      </w:pPr>
    </w:p>
    <w:p w:rsidR="000704E2" w:rsidRPr="00FC1117" w:rsidRDefault="00C608C6" w:rsidP="00FC1117">
      <w:pPr>
        <w:pStyle w:val="ListParagraph"/>
        <w:numPr>
          <w:ilvl w:val="0"/>
          <w:numId w:val="1"/>
        </w:numPr>
        <w:autoSpaceDE w:val="0"/>
        <w:autoSpaceDN w:val="0"/>
        <w:adjustRightInd w:val="0"/>
        <w:spacing w:after="0" w:line="240" w:lineRule="auto"/>
        <w:ind w:left="0" w:firstLine="0"/>
        <w:jc w:val="both"/>
        <w:rPr>
          <w:rFonts w:ascii="Arial Narrow" w:hAnsi="Arial Narrow" w:cs="Arial Narrow"/>
          <w:b/>
          <w:sz w:val="24"/>
          <w:szCs w:val="24"/>
        </w:rPr>
      </w:pPr>
      <w:r w:rsidRPr="00FC1117">
        <w:rPr>
          <w:rFonts w:ascii="Arial Narrow" w:hAnsi="Arial Narrow" w:cs="Arial Narrow"/>
          <w:b/>
          <w:sz w:val="24"/>
          <w:szCs w:val="24"/>
        </w:rPr>
        <w:t>If the auditor concludes that it is necessary to express an adverse opinion</w:t>
      </w:r>
      <w:r w:rsidR="000704E2" w:rsidRPr="00FC1117">
        <w:rPr>
          <w:rFonts w:ascii="Arial Narrow" w:hAnsi="Arial Narrow" w:cs="Arial Narrow"/>
          <w:b/>
          <w:sz w:val="24"/>
          <w:szCs w:val="24"/>
        </w:rPr>
        <w:t xml:space="preserve"> </w:t>
      </w:r>
      <w:r w:rsidRPr="00FC1117">
        <w:rPr>
          <w:rFonts w:ascii="Arial Narrow" w:hAnsi="Arial Narrow" w:cs="Arial Narrow"/>
          <w:b/>
          <w:sz w:val="24"/>
          <w:szCs w:val="24"/>
        </w:rPr>
        <w:t>or disclaim an opinion on the entity’s complete set of financial statements as a</w:t>
      </w:r>
      <w:r w:rsidR="000704E2" w:rsidRPr="00FC1117">
        <w:rPr>
          <w:rFonts w:ascii="Arial Narrow" w:hAnsi="Arial Narrow" w:cs="Arial Narrow"/>
          <w:b/>
          <w:sz w:val="24"/>
          <w:szCs w:val="24"/>
        </w:rPr>
        <w:t xml:space="preserve"> </w:t>
      </w:r>
      <w:r w:rsidRPr="00FC1117">
        <w:rPr>
          <w:rFonts w:ascii="Arial Narrow" w:hAnsi="Arial Narrow" w:cs="Arial Narrow"/>
          <w:b/>
          <w:sz w:val="24"/>
          <w:szCs w:val="24"/>
        </w:rPr>
        <w:t>whole</w:t>
      </w:r>
    </w:p>
    <w:p w:rsidR="000704E2" w:rsidRPr="00F2135F" w:rsidRDefault="00304FEC" w:rsidP="000704E2">
      <w:pPr>
        <w:autoSpaceDE w:val="0"/>
        <w:autoSpaceDN w:val="0"/>
        <w:adjustRightInd w:val="0"/>
        <w:spacing w:after="0" w:line="240" w:lineRule="auto"/>
        <w:jc w:val="both"/>
        <w:rPr>
          <w:rFonts w:ascii="Arial Narrow" w:hAnsi="Arial Narrow" w:cs="Arial Narrow"/>
          <w:sz w:val="24"/>
          <w:szCs w:val="24"/>
        </w:rPr>
      </w:pPr>
      <w:r w:rsidRPr="00F2135F">
        <w:rPr>
          <w:rFonts w:ascii="Arial Narrow" w:hAnsi="Arial Narrow" w:cs="Arial Narrow"/>
          <w:noProof/>
          <w:sz w:val="24"/>
          <w:szCs w:val="24"/>
          <w:lang w:eastAsia="en-IN"/>
        </w:rPr>
        <w:pict>
          <v:shape id="_x0000_s1028" type="#_x0000_t67" style="position:absolute;left:0;text-align:left;margin-left:224.65pt;margin-top:4.95pt;width:7.15pt;height:22.45pt;z-index:251660288">
            <v:textbox style="layout-flow:vertical-ideographic"/>
          </v:shape>
        </w:pict>
      </w:r>
    </w:p>
    <w:p w:rsidR="000704E2" w:rsidRPr="00F2135F" w:rsidRDefault="000704E2" w:rsidP="000704E2">
      <w:pPr>
        <w:autoSpaceDE w:val="0"/>
        <w:autoSpaceDN w:val="0"/>
        <w:adjustRightInd w:val="0"/>
        <w:spacing w:after="0" w:line="240" w:lineRule="auto"/>
        <w:jc w:val="both"/>
        <w:rPr>
          <w:rFonts w:ascii="Arial Narrow" w:hAnsi="Arial Narrow" w:cs="Arial Narrow"/>
          <w:sz w:val="24"/>
          <w:szCs w:val="24"/>
        </w:rPr>
      </w:pPr>
    </w:p>
    <w:p w:rsidR="000704E2" w:rsidRPr="00F2135F" w:rsidRDefault="00C608C6" w:rsidP="000704E2">
      <w:pPr>
        <w:autoSpaceDE w:val="0"/>
        <w:autoSpaceDN w:val="0"/>
        <w:adjustRightInd w:val="0"/>
        <w:spacing w:after="0" w:line="240" w:lineRule="auto"/>
        <w:jc w:val="both"/>
        <w:rPr>
          <w:rFonts w:ascii="Arial Narrow" w:hAnsi="Arial Narrow" w:cs="Arial Narrow"/>
          <w:sz w:val="24"/>
          <w:szCs w:val="24"/>
        </w:rPr>
      </w:pPr>
      <w:r w:rsidRPr="00F2135F">
        <w:rPr>
          <w:rFonts w:ascii="Arial Narrow" w:hAnsi="Arial Narrow" w:cs="Arial Narrow"/>
          <w:sz w:val="24"/>
          <w:szCs w:val="24"/>
        </w:rPr>
        <w:t xml:space="preserve"> SA 705</w:t>
      </w:r>
      <w:r w:rsidR="000704E2" w:rsidRPr="00F2135F">
        <w:rPr>
          <w:rFonts w:ascii="Arial Narrow" w:hAnsi="Arial Narrow" w:cs="Arial Narrow"/>
          <w:sz w:val="24"/>
          <w:szCs w:val="24"/>
        </w:rPr>
        <w:t xml:space="preserve"> { </w:t>
      </w:r>
      <w:r w:rsidR="000704E2" w:rsidRPr="00F2135F">
        <w:rPr>
          <w:rFonts w:ascii="Arial Narrow" w:hAnsi="Arial Narrow" w:cs="Arial Narrow"/>
          <w:i/>
          <w:sz w:val="24"/>
          <w:szCs w:val="24"/>
        </w:rPr>
        <w:t>Modifications to the Opinion in the Independent Auditor’s Report</w:t>
      </w:r>
      <w:r w:rsidR="000704E2" w:rsidRPr="00F2135F">
        <w:rPr>
          <w:rFonts w:ascii="Arial Narrow" w:hAnsi="Arial Narrow" w:cs="Arial Narrow"/>
          <w:sz w:val="24"/>
          <w:szCs w:val="24"/>
        </w:rPr>
        <w:t>}</w:t>
      </w:r>
      <w:r w:rsidRPr="00F2135F">
        <w:rPr>
          <w:rFonts w:ascii="Arial Narrow" w:hAnsi="Arial Narrow" w:cs="Arial Narrow"/>
          <w:sz w:val="24"/>
          <w:szCs w:val="24"/>
        </w:rPr>
        <w:t xml:space="preserve"> does not permit the auditor to include in the same auditor’s report</w:t>
      </w:r>
      <w:r w:rsidR="000704E2" w:rsidRPr="00F2135F">
        <w:rPr>
          <w:rFonts w:ascii="Arial Narrow" w:hAnsi="Arial Narrow" w:cs="Arial Narrow"/>
          <w:sz w:val="24"/>
          <w:szCs w:val="24"/>
        </w:rPr>
        <w:t xml:space="preserve"> </w:t>
      </w:r>
      <w:r w:rsidRPr="00F2135F">
        <w:rPr>
          <w:rFonts w:ascii="Arial Narrow" w:hAnsi="Arial Narrow" w:cs="Arial Narrow"/>
          <w:sz w:val="24"/>
          <w:szCs w:val="24"/>
        </w:rPr>
        <w:t>an unmodified opinion on a single financial statement that forms part of those</w:t>
      </w:r>
      <w:r w:rsidR="000704E2" w:rsidRPr="00F2135F">
        <w:rPr>
          <w:rFonts w:ascii="Arial Narrow" w:hAnsi="Arial Narrow" w:cs="Arial Narrow"/>
          <w:sz w:val="24"/>
          <w:szCs w:val="24"/>
        </w:rPr>
        <w:t xml:space="preserve"> </w:t>
      </w:r>
      <w:r w:rsidRPr="00F2135F">
        <w:rPr>
          <w:rFonts w:ascii="Arial Narrow" w:hAnsi="Arial Narrow" w:cs="Arial Narrow"/>
          <w:sz w:val="24"/>
          <w:szCs w:val="24"/>
        </w:rPr>
        <w:t>financial statements or on a specific element that forms part of those financial</w:t>
      </w:r>
      <w:r w:rsidR="000704E2" w:rsidRPr="00F2135F">
        <w:rPr>
          <w:rFonts w:ascii="Arial Narrow" w:hAnsi="Arial Narrow" w:cs="Arial Narrow"/>
          <w:sz w:val="24"/>
          <w:szCs w:val="24"/>
        </w:rPr>
        <w:t xml:space="preserve"> </w:t>
      </w:r>
      <w:r w:rsidRPr="00F2135F">
        <w:rPr>
          <w:rFonts w:ascii="Arial Narrow" w:hAnsi="Arial Narrow" w:cs="Arial Narrow"/>
          <w:sz w:val="24"/>
          <w:szCs w:val="24"/>
        </w:rPr>
        <w:t xml:space="preserve">statements. </w:t>
      </w:r>
    </w:p>
    <w:p w:rsidR="000704E2" w:rsidRPr="00F2135F" w:rsidRDefault="00F2135F" w:rsidP="000704E2">
      <w:pPr>
        <w:autoSpaceDE w:val="0"/>
        <w:autoSpaceDN w:val="0"/>
        <w:adjustRightInd w:val="0"/>
        <w:spacing w:after="0" w:line="240" w:lineRule="auto"/>
        <w:jc w:val="both"/>
        <w:rPr>
          <w:rFonts w:ascii="Arial Narrow" w:hAnsi="Arial Narrow" w:cs="Arial Narrow"/>
          <w:sz w:val="24"/>
          <w:szCs w:val="24"/>
        </w:rPr>
      </w:pPr>
      <w:r w:rsidRPr="00F2135F">
        <w:rPr>
          <w:rFonts w:ascii="Arial Narrow" w:hAnsi="Arial Narrow" w:cs="Arial Narrow"/>
          <w:noProof/>
          <w:sz w:val="24"/>
          <w:szCs w:val="24"/>
          <w:lang w:eastAsia="en-IN"/>
        </w:rPr>
        <w:pict>
          <v:shape id="_x0000_s1029" type="#_x0000_t67" style="position:absolute;left:0;text-align:left;margin-left:224.65pt;margin-top:9.4pt;width:7.15pt;height:20.25pt;z-index:251661312">
            <v:textbox style="layout-flow:vertical-ideographic"/>
          </v:shape>
        </w:pict>
      </w:r>
    </w:p>
    <w:p w:rsidR="000704E2" w:rsidRPr="00F2135F" w:rsidRDefault="000704E2" w:rsidP="000704E2">
      <w:pPr>
        <w:autoSpaceDE w:val="0"/>
        <w:autoSpaceDN w:val="0"/>
        <w:adjustRightInd w:val="0"/>
        <w:spacing w:after="0" w:line="240" w:lineRule="auto"/>
        <w:jc w:val="both"/>
        <w:rPr>
          <w:rFonts w:ascii="Arial Narrow" w:hAnsi="Arial Narrow" w:cs="Arial Narrow"/>
          <w:sz w:val="24"/>
          <w:szCs w:val="24"/>
        </w:rPr>
      </w:pPr>
    </w:p>
    <w:p w:rsidR="000704E2" w:rsidRPr="00F2135F" w:rsidRDefault="000704E2" w:rsidP="000704E2">
      <w:pPr>
        <w:autoSpaceDE w:val="0"/>
        <w:autoSpaceDN w:val="0"/>
        <w:adjustRightInd w:val="0"/>
        <w:spacing w:after="0" w:line="240" w:lineRule="auto"/>
        <w:jc w:val="both"/>
        <w:rPr>
          <w:rFonts w:ascii="Arial Narrow" w:hAnsi="Arial Narrow" w:cs="Arial Narrow"/>
          <w:sz w:val="24"/>
          <w:szCs w:val="24"/>
        </w:rPr>
      </w:pPr>
    </w:p>
    <w:p w:rsidR="00C608C6" w:rsidRPr="00F2135F" w:rsidRDefault="00C608C6" w:rsidP="000704E2">
      <w:pPr>
        <w:autoSpaceDE w:val="0"/>
        <w:autoSpaceDN w:val="0"/>
        <w:adjustRightInd w:val="0"/>
        <w:spacing w:after="0" w:line="240" w:lineRule="auto"/>
        <w:jc w:val="both"/>
        <w:rPr>
          <w:rFonts w:ascii="Arial Narrow" w:hAnsi="Arial Narrow" w:cs="Arial Narrow"/>
          <w:sz w:val="24"/>
          <w:szCs w:val="24"/>
        </w:rPr>
      </w:pPr>
      <w:r w:rsidRPr="00F2135F">
        <w:rPr>
          <w:rFonts w:ascii="Arial Narrow" w:hAnsi="Arial Narrow" w:cs="Arial Narrow"/>
          <w:sz w:val="24"/>
          <w:szCs w:val="24"/>
        </w:rPr>
        <w:t>This is because such an unmodified opinion would contradict the</w:t>
      </w:r>
      <w:r w:rsidR="000704E2" w:rsidRPr="00F2135F">
        <w:rPr>
          <w:rFonts w:ascii="Arial Narrow" w:hAnsi="Arial Narrow" w:cs="Arial Narrow"/>
          <w:sz w:val="24"/>
          <w:szCs w:val="24"/>
        </w:rPr>
        <w:t xml:space="preserve"> </w:t>
      </w:r>
      <w:r w:rsidRPr="00F2135F">
        <w:rPr>
          <w:rFonts w:ascii="Arial Narrow" w:hAnsi="Arial Narrow" w:cs="Arial Narrow"/>
          <w:sz w:val="24"/>
          <w:szCs w:val="24"/>
        </w:rPr>
        <w:t>adverse opinion or disclaimer of opinion on the entity’s complete set of financial</w:t>
      </w:r>
      <w:r w:rsidR="000704E2" w:rsidRPr="00F2135F">
        <w:rPr>
          <w:rFonts w:ascii="Arial Narrow" w:hAnsi="Arial Narrow" w:cs="Arial Narrow"/>
          <w:sz w:val="24"/>
          <w:szCs w:val="24"/>
        </w:rPr>
        <w:t xml:space="preserve"> </w:t>
      </w:r>
      <w:r w:rsidRPr="00F2135F">
        <w:rPr>
          <w:rFonts w:ascii="Arial Narrow" w:hAnsi="Arial Narrow" w:cs="Arial Narrow"/>
          <w:sz w:val="24"/>
          <w:szCs w:val="24"/>
        </w:rPr>
        <w:t xml:space="preserve">statements as a whole. </w:t>
      </w:r>
    </w:p>
    <w:p w:rsidR="000704E2" w:rsidRPr="000704E2" w:rsidRDefault="000704E2" w:rsidP="000704E2">
      <w:pPr>
        <w:autoSpaceDE w:val="0"/>
        <w:autoSpaceDN w:val="0"/>
        <w:adjustRightInd w:val="0"/>
        <w:spacing w:after="0" w:line="240" w:lineRule="auto"/>
        <w:jc w:val="both"/>
        <w:rPr>
          <w:rFonts w:ascii="Arial Narrow" w:hAnsi="Arial Narrow" w:cs="Arial Narrow"/>
          <w:sz w:val="24"/>
        </w:rPr>
      </w:pPr>
      <w:r w:rsidRPr="000704E2">
        <w:rPr>
          <w:rFonts w:ascii="Arial Narrow" w:hAnsi="Arial Narrow" w:cs="Arial Narrow"/>
          <w:sz w:val="24"/>
        </w:rPr>
        <w:t>In the auditor’s report on an entity’s complete set of financial statements, the expression of a disclaimer of opinion regarding the results of operations and cash flows, where relevant, and an unmodified opinion regarding the state of affairs is permitted since the disclaimer of opinion is being issued in respect of the results of operations and cash flows only and not in respect of the financial statements as a whole</w:t>
      </w:r>
      <w:r>
        <w:rPr>
          <w:rFonts w:ascii="Arial Narrow" w:hAnsi="Arial Narrow" w:cs="Arial Narrow"/>
          <w:sz w:val="24"/>
        </w:rPr>
        <w:t>.</w:t>
      </w:r>
    </w:p>
    <w:p w:rsidR="000704E2" w:rsidRDefault="000704E2" w:rsidP="00C608C6">
      <w:pPr>
        <w:autoSpaceDE w:val="0"/>
        <w:autoSpaceDN w:val="0"/>
        <w:adjustRightInd w:val="0"/>
        <w:spacing w:after="0" w:line="240" w:lineRule="auto"/>
        <w:rPr>
          <w:rFonts w:ascii="Arial Narrow" w:hAnsi="Arial Narrow" w:cs="Arial Narrow"/>
        </w:rPr>
      </w:pPr>
    </w:p>
    <w:p w:rsidR="00AB33CF" w:rsidRPr="00F2135F" w:rsidRDefault="00C608C6" w:rsidP="00AB33CF">
      <w:pPr>
        <w:autoSpaceDE w:val="0"/>
        <w:autoSpaceDN w:val="0"/>
        <w:adjustRightInd w:val="0"/>
        <w:spacing w:after="0" w:line="240" w:lineRule="auto"/>
        <w:jc w:val="both"/>
        <w:rPr>
          <w:rFonts w:ascii="Arial Narrow" w:hAnsi="Arial Narrow" w:cs="Arial Narrow"/>
          <w:sz w:val="24"/>
          <w:szCs w:val="24"/>
        </w:rPr>
      </w:pPr>
      <w:r w:rsidRPr="00F2135F">
        <w:rPr>
          <w:rFonts w:ascii="Arial Narrow" w:hAnsi="Arial Narrow" w:cs="Arial Narrow"/>
          <w:sz w:val="24"/>
          <w:szCs w:val="24"/>
        </w:rPr>
        <w:t>If the auditor concludes that it is necessary to express an adverse opinion</w:t>
      </w:r>
      <w:r w:rsidR="00AB33CF" w:rsidRPr="00F2135F">
        <w:rPr>
          <w:rFonts w:ascii="Arial Narrow" w:hAnsi="Arial Narrow" w:cs="Arial Narrow"/>
          <w:sz w:val="24"/>
          <w:szCs w:val="24"/>
        </w:rPr>
        <w:t xml:space="preserve"> </w:t>
      </w:r>
      <w:r w:rsidRPr="00F2135F">
        <w:rPr>
          <w:rFonts w:ascii="Arial Narrow" w:hAnsi="Arial Narrow" w:cs="Arial Narrow"/>
          <w:sz w:val="24"/>
          <w:szCs w:val="24"/>
        </w:rPr>
        <w:t>or disclaim an opinion on the entity’s complete set of financial statements as a</w:t>
      </w:r>
      <w:r w:rsidR="00AB33CF" w:rsidRPr="00F2135F">
        <w:rPr>
          <w:rFonts w:ascii="Arial Narrow" w:hAnsi="Arial Narrow" w:cs="Arial Narrow"/>
          <w:sz w:val="24"/>
          <w:szCs w:val="24"/>
        </w:rPr>
        <w:t xml:space="preserve"> </w:t>
      </w:r>
      <w:r w:rsidRPr="00F2135F">
        <w:rPr>
          <w:rFonts w:ascii="Arial Narrow" w:hAnsi="Arial Narrow" w:cs="Arial Narrow"/>
          <w:sz w:val="24"/>
          <w:szCs w:val="24"/>
        </w:rPr>
        <w:t>whole but, in the context of a separate audit of a specific element that is included</w:t>
      </w:r>
      <w:r w:rsidR="00AB33CF" w:rsidRPr="00F2135F">
        <w:rPr>
          <w:rFonts w:ascii="Arial Narrow" w:hAnsi="Arial Narrow" w:cs="Arial Narrow"/>
          <w:sz w:val="24"/>
          <w:szCs w:val="24"/>
        </w:rPr>
        <w:t xml:space="preserve"> </w:t>
      </w:r>
      <w:r w:rsidRPr="00F2135F">
        <w:rPr>
          <w:rFonts w:ascii="Arial Narrow" w:hAnsi="Arial Narrow" w:cs="Arial Narrow"/>
          <w:sz w:val="24"/>
          <w:szCs w:val="24"/>
        </w:rPr>
        <w:t xml:space="preserve">in those financial statements, the auditor </w:t>
      </w:r>
      <w:r w:rsidR="00AB33CF" w:rsidRPr="00F2135F">
        <w:rPr>
          <w:rFonts w:ascii="Arial Narrow" w:hAnsi="Arial Narrow" w:cs="Arial Narrow"/>
          <w:sz w:val="24"/>
          <w:szCs w:val="24"/>
        </w:rPr>
        <w:t>wants</w:t>
      </w:r>
      <w:r w:rsidRPr="00F2135F">
        <w:rPr>
          <w:rFonts w:ascii="Arial Narrow" w:hAnsi="Arial Narrow" w:cs="Arial Narrow"/>
          <w:sz w:val="24"/>
          <w:szCs w:val="24"/>
        </w:rPr>
        <w:t xml:space="preserve"> to</w:t>
      </w:r>
      <w:r w:rsidR="00AB33CF" w:rsidRPr="00F2135F">
        <w:rPr>
          <w:rFonts w:ascii="Arial Narrow" w:hAnsi="Arial Narrow" w:cs="Arial Narrow"/>
          <w:sz w:val="24"/>
          <w:szCs w:val="24"/>
        </w:rPr>
        <w:t xml:space="preserve"> </w:t>
      </w:r>
      <w:r w:rsidRPr="00F2135F">
        <w:rPr>
          <w:rFonts w:ascii="Arial Narrow" w:hAnsi="Arial Narrow" w:cs="Arial Narrow"/>
          <w:sz w:val="24"/>
          <w:szCs w:val="24"/>
        </w:rPr>
        <w:t xml:space="preserve">express an unmodified opinion on that </w:t>
      </w:r>
      <w:r w:rsidR="00AB33CF" w:rsidRPr="00F2135F">
        <w:rPr>
          <w:rFonts w:ascii="Arial Narrow" w:hAnsi="Arial Narrow" w:cs="Arial Narrow"/>
          <w:sz w:val="24"/>
          <w:szCs w:val="24"/>
        </w:rPr>
        <w:t>single</w:t>
      </w:r>
      <w:r w:rsidR="00AB33CF" w:rsidRPr="00F2135F">
        <w:rPr>
          <w:rFonts w:ascii="Arial Narrow" w:hAnsi="Arial Narrow" w:cs="Arial Narrow"/>
          <w:sz w:val="20"/>
          <w:szCs w:val="24"/>
        </w:rPr>
        <w:t xml:space="preserve"> </w:t>
      </w:r>
      <w:r w:rsidRPr="00F2135F">
        <w:rPr>
          <w:rFonts w:ascii="Arial Narrow" w:hAnsi="Arial Narrow" w:cs="Arial Narrow"/>
          <w:sz w:val="24"/>
          <w:szCs w:val="24"/>
        </w:rPr>
        <w:t xml:space="preserve">element, </w:t>
      </w:r>
    </w:p>
    <w:p w:rsidR="00AB33CF" w:rsidRPr="00AB33CF" w:rsidRDefault="00304FEC" w:rsidP="00AB33CF">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noProof/>
          <w:sz w:val="24"/>
          <w:szCs w:val="24"/>
          <w:lang w:eastAsia="en-IN"/>
        </w:rPr>
        <w:pict>
          <v:shape id="_x0000_s1030" type="#_x0000_t67" style="position:absolute;left:0;text-align:left;margin-left:225.75pt;margin-top:6.7pt;width:7.15pt;height:18.75pt;z-index:251662336">
            <v:textbox style="layout-flow:vertical-ideographic"/>
          </v:shape>
        </w:pict>
      </w:r>
    </w:p>
    <w:p w:rsidR="00AB33CF" w:rsidRPr="00AB33CF" w:rsidRDefault="00AB33CF" w:rsidP="00AB33CF">
      <w:pPr>
        <w:autoSpaceDE w:val="0"/>
        <w:autoSpaceDN w:val="0"/>
        <w:adjustRightInd w:val="0"/>
        <w:spacing w:after="0" w:line="240" w:lineRule="auto"/>
        <w:jc w:val="both"/>
        <w:rPr>
          <w:rFonts w:ascii="Arial Narrow" w:hAnsi="Arial Narrow" w:cs="Arial Narrow"/>
          <w:sz w:val="24"/>
          <w:szCs w:val="24"/>
        </w:rPr>
      </w:pPr>
    </w:p>
    <w:p w:rsidR="00C608C6" w:rsidRPr="00F2135F" w:rsidRDefault="00AB33CF" w:rsidP="00AB33CF">
      <w:pPr>
        <w:autoSpaceDE w:val="0"/>
        <w:autoSpaceDN w:val="0"/>
        <w:adjustRightInd w:val="0"/>
        <w:spacing w:after="0" w:line="240" w:lineRule="auto"/>
        <w:jc w:val="both"/>
        <w:rPr>
          <w:rFonts w:ascii="Arial Narrow" w:hAnsi="Arial Narrow" w:cs="Arial Narrow"/>
          <w:sz w:val="24"/>
          <w:szCs w:val="24"/>
        </w:rPr>
      </w:pPr>
      <w:r w:rsidRPr="00F2135F">
        <w:rPr>
          <w:rFonts w:ascii="Arial Narrow" w:hAnsi="Arial Narrow" w:cs="Arial Narrow"/>
          <w:sz w:val="24"/>
          <w:szCs w:val="24"/>
        </w:rPr>
        <w:t>T</w:t>
      </w:r>
      <w:r w:rsidR="00C608C6" w:rsidRPr="00F2135F">
        <w:rPr>
          <w:rFonts w:ascii="Arial Narrow" w:hAnsi="Arial Narrow" w:cs="Arial Narrow"/>
          <w:sz w:val="24"/>
          <w:szCs w:val="24"/>
        </w:rPr>
        <w:t>he auditor shall only do so if:</w:t>
      </w:r>
    </w:p>
    <w:p w:rsidR="00C608C6" w:rsidRPr="00F2135F" w:rsidRDefault="00C608C6" w:rsidP="00AB33CF">
      <w:pPr>
        <w:autoSpaceDE w:val="0"/>
        <w:autoSpaceDN w:val="0"/>
        <w:adjustRightInd w:val="0"/>
        <w:spacing w:after="0" w:line="240" w:lineRule="auto"/>
        <w:jc w:val="both"/>
        <w:rPr>
          <w:rFonts w:ascii="Arial Narrow" w:hAnsi="Arial Narrow" w:cs="Arial Narrow"/>
          <w:sz w:val="24"/>
          <w:szCs w:val="24"/>
        </w:rPr>
      </w:pPr>
      <w:r w:rsidRPr="00F2135F">
        <w:rPr>
          <w:rFonts w:ascii="Arial Narrow" w:hAnsi="Arial Narrow" w:cs="Arial Narrow"/>
          <w:sz w:val="24"/>
          <w:szCs w:val="24"/>
        </w:rPr>
        <w:t>(a) The auditor is not prohibited by law or regulation from doing so;</w:t>
      </w:r>
    </w:p>
    <w:p w:rsidR="00C608C6" w:rsidRPr="00F2135F" w:rsidRDefault="00C608C6" w:rsidP="00AB33CF">
      <w:pPr>
        <w:autoSpaceDE w:val="0"/>
        <w:autoSpaceDN w:val="0"/>
        <w:adjustRightInd w:val="0"/>
        <w:spacing w:after="0" w:line="240" w:lineRule="auto"/>
        <w:jc w:val="both"/>
        <w:rPr>
          <w:rFonts w:ascii="Arial Narrow" w:hAnsi="Arial Narrow" w:cs="Arial Narrow"/>
          <w:sz w:val="24"/>
          <w:szCs w:val="24"/>
        </w:rPr>
      </w:pPr>
      <w:r w:rsidRPr="00F2135F">
        <w:rPr>
          <w:rFonts w:ascii="Arial Narrow" w:hAnsi="Arial Narrow" w:cs="Arial Narrow"/>
          <w:sz w:val="24"/>
          <w:szCs w:val="24"/>
        </w:rPr>
        <w:t>(b) That opinion is expressed in an auditor’s report that is not published</w:t>
      </w:r>
      <w:r w:rsidR="00AB33CF" w:rsidRPr="00F2135F">
        <w:rPr>
          <w:rFonts w:ascii="Arial Narrow" w:hAnsi="Arial Narrow" w:cs="Arial Narrow"/>
          <w:sz w:val="24"/>
          <w:szCs w:val="24"/>
        </w:rPr>
        <w:t xml:space="preserve"> </w:t>
      </w:r>
      <w:r w:rsidRPr="00F2135F">
        <w:rPr>
          <w:rFonts w:ascii="Arial Narrow" w:hAnsi="Arial Narrow" w:cs="Arial Narrow"/>
          <w:sz w:val="24"/>
          <w:szCs w:val="24"/>
        </w:rPr>
        <w:t>together with the auditor’s report containing the adverse opinion or</w:t>
      </w:r>
      <w:r w:rsidR="00AB33CF" w:rsidRPr="00F2135F">
        <w:rPr>
          <w:rFonts w:ascii="Arial Narrow" w:hAnsi="Arial Narrow" w:cs="Arial Narrow"/>
          <w:sz w:val="24"/>
          <w:szCs w:val="24"/>
        </w:rPr>
        <w:t xml:space="preserve"> </w:t>
      </w:r>
      <w:r w:rsidRPr="00F2135F">
        <w:rPr>
          <w:rFonts w:ascii="Arial Narrow" w:hAnsi="Arial Narrow" w:cs="Arial Narrow"/>
          <w:sz w:val="24"/>
          <w:szCs w:val="24"/>
        </w:rPr>
        <w:t>disclaimer of opinion; and</w:t>
      </w:r>
    </w:p>
    <w:p w:rsidR="00C608C6" w:rsidRPr="00F2135F" w:rsidRDefault="00C608C6" w:rsidP="00AB33CF">
      <w:pPr>
        <w:autoSpaceDE w:val="0"/>
        <w:autoSpaceDN w:val="0"/>
        <w:adjustRightInd w:val="0"/>
        <w:spacing w:after="0" w:line="240" w:lineRule="auto"/>
        <w:jc w:val="both"/>
        <w:rPr>
          <w:rFonts w:ascii="Arial Narrow" w:hAnsi="Arial Narrow" w:cs="Arial Narrow"/>
          <w:sz w:val="24"/>
          <w:szCs w:val="24"/>
        </w:rPr>
      </w:pPr>
      <w:r w:rsidRPr="00F2135F">
        <w:rPr>
          <w:rFonts w:ascii="Arial Narrow" w:hAnsi="Arial Narrow" w:cs="Arial Narrow"/>
          <w:sz w:val="24"/>
          <w:szCs w:val="24"/>
        </w:rPr>
        <w:t>(c) The specific element does not constitute a major portion of the entity’s</w:t>
      </w:r>
      <w:r w:rsidR="00AB33CF" w:rsidRPr="00F2135F">
        <w:rPr>
          <w:rFonts w:ascii="Arial Narrow" w:hAnsi="Arial Narrow" w:cs="Arial Narrow"/>
          <w:sz w:val="24"/>
          <w:szCs w:val="24"/>
        </w:rPr>
        <w:t xml:space="preserve"> </w:t>
      </w:r>
      <w:r w:rsidRPr="00F2135F">
        <w:rPr>
          <w:rFonts w:ascii="Arial Narrow" w:hAnsi="Arial Narrow" w:cs="Arial Narrow"/>
          <w:sz w:val="24"/>
          <w:szCs w:val="24"/>
        </w:rPr>
        <w:t>complete set of financial statements.</w:t>
      </w:r>
    </w:p>
    <w:p w:rsidR="00AB33CF" w:rsidRPr="00AB33CF" w:rsidRDefault="00AB33CF" w:rsidP="00AB33CF">
      <w:pPr>
        <w:autoSpaceDE w:val="0"/>
        <w:autoSpaceDN w:val="0"/>
        <w:adjustRightInd w:val="0"/>
        <w:spacing w:after="0" w:line="240" w:lineRule="auto"/>
        <w:jc w:val="both"/>
        <w:rPr>
          <w:rFonts w:ascii="Arial Narrow" w:hAnsi="Arial Narrow" w:cs="Arial Narrow"/>
          <w:sz w:val="24"/>
          <w:szCs w:val="24"/>
        </w:rPr>
      </w:pPr>
    </w:p>
    <w:p w:rsidR="00C608C6" w:rsidRDefault="00C608C6" w:rsidP="00AB33CF">
      <w:pPr>
        <w:autoSpaceDE w:val="0"/>
        <w:autoSpaceDN w:val="0"/>
        <w:adjustRightInd w:val="0"/>
        <w:spacing w:after="0" w:line="240" w:lineRule="auto"/>
        <w:jc w:val="both"/>
        <w:rPr>
          <w:rFonts w:ascii="Arial Narrow" w:hAnsi="Arial Narrow" w:cs="Arial Narrow"/>
          <w:sz w:val="24"/>
          <w:szCs w:val="24"/>
        </w:rPr>
      </w:pPr>
      <w:r w:rsidRPr="00FC1117">
        <w:rPr>
          <w:rFonts w:ascii="Arial Narrow" w:hAnsi="Arial Narrow" w:cs="Arial Narrow"/>
          <w:sz w:val="24"/>
          <w:szCs w:val="24"/>
        </w:rPr>
        <w:t>The auditor shall not express an unmodified opinion on a single financial</w:t>
      </w:r>
      <w:r w:rsidR="00AB33CF" w:rsidRPr="00FC1117">
        <w:rPr>
          <w:rFonts w:ascii="Arial Narrow" w:hAnsi="Arial Narrow" w:cs="Arial Narrow"/>
          <w:sz w:val="24"/>
          <w:szCs w:val="24"/>
        </w:rPr>
        <w:t xml:space="preserve"> </w:t>
      </w:r>
      <w:r w:rsidRPr="00FC1117">
        <w:rPr>
          <w:rFonts w:ascii="Arial Narrow" w:hAnsi="Arial Narrow" w:cs="Arial Narrow"/>
          <w:sz w:val="24"/>
          <w:szCs w:val="24"/>
        </w:rPr>
        <w:t>statement</w:t>
      </w:r>
      <w:r w:rsidRPr="00FC1117">
        <w:rPr>
          <w:rFonts w:ascii="Arial Narrow" w:hAnsi="Arial Narrow" w:cs="Arial Narrow"/>
          <w:sz w:val="20"/>
          <w:szCs w:val="24"/>
        </w:rPr>
        <w:t xml:space="preserve"> </w:t>
      </w:r>
      <w:r w:rsidRPr="00FC1117">
        <w:rPr>
          <w:rFonts w:ascii="Arial Narrow" w:hAnsi="Arial Narrow" w:cs="Arial Narrow"/>
          <w:sz w:val="24"/>
          <w:szCs w:val="24"/>
        </w:rPr>
        <w:t>of a complete set of financial statements if the auditor has expressed</w:t>
      </w:r>
      <w:r w:rsidR="00AB33CF" w:rsidRPr="00FC1117">
        <w:rPr>
          <w:rFonts w:ascii="Arial Narrow" w:hAnsi="Arial Narrow" w:cs="Arial Narrow"/>
          <w:sz w:val="24"/>
          <w:szCs w:val="24"/>
        </w:rPr>
        <w:t xml:space="preserve"> </w:t>
      </w:r>
      <w:r w:rsidRPr="00FC1117">
        <w:rPr>
          <w:rFonts w:ascii="Arial Narrow" w:hAnsi="Arial Narrow" w:cs="Arial Narrow"/>
          <w:sz w:val="24"/>
          <w:szCs w:val="24"/>
        </w:rPr>
        <w:t>an adverse opinion or disclaimed an opinion on the complete set of financial</w:t>
      </w:r>
      <w:r w:rsidR="00AB33CF" w:rsidRPr="00FC1117">
        <w:rPr>
          <w:rFonts w:ascii="Arial Narrow" w:hAnsi="Arial Narrow" w:cs="Arial Narrow"/>
          <w:sz w:val="24"/>
          <w:szCs w:val="24"/>
        </w:rPr>
        <w:t xml:space="preserve"> </w:t>
      </w:r>
      <w:r w:rsidRPr="00FC1117">
        <w:rPr>
          <w:rFonts w:ascii="Arial Narrow" w:hAnsi="Arial Narrow" w:cs="Arial Narrow"/>
          <w:sz w:val="24"/>
          <w:szCs w:val="24"/>
        </w:rPr>
        <w:t>statements as a whole.</w:t>
      </w:r>
      <w:r w:rsidRPr="00AB33CF">
        <w:rPr>
          <w:rFonts w:ascii="Arial Narrow" w:hAnsi="Arial Narrow" w:cs="Arial Narrow"/>
          <w:b/>
          <w:sz w:val="24"/>
          <w:szCs w:val="24"/>
        </w:rPr>
        <w:t xml:space="preserve"> </w:t>
      </w:r>
      <w:r w:rsidRPr="009205F2">
        <w:rPr>
          <w:rFonts w:ascii="Arial Narrow" w:hAnsi="Arial Narrow" w:cs="Arial Narrow"/>
          <w:sz w:val="24"/>
          <w:szCs w:val="24"/>
        </w:rPr>
        <w:t>This is the case even if the auditor’s report on the single</w:t>
      </w:r>
      <w:r w:rsidR="00AB33CF" w:rsidRPr="009205F2">
        <w:rPr>
          <w:rFonts w:ascii="Arial Narrow" w:hAnsi="Arial Narrow" w:cs="Arial Narrow"/>
          <w:sz w:val="24"/>
          <w:szCs w:val="24"/>
        </w:rPr>
        <w:t xml:space="preserve"> </w:t>
      </w:r>
      <w:r w:rsidRPr="009205F2">
        <w:rPr>
          <w:rFonts w:ascii="Arial Narrow" w:hAnsi="Arial Narrow" w:cs="Arial Narrow"/>
          <w:sz w:val="24"/>
          <w:szCs w:val="24"/>
        </w:rPr>
        <w:t>financial statement is not published together with the auditor’s report containing</w:t>
      </w:r>
      <w:r w:rsidR="00AB33CF" w:rsidRPr="009205F2">
        <w:rPr>
          <w:rFonts w:ascii="Arial Narrow" w:hAnsi="Arial Narrow" w:cs="Arial Narrow"/>
          <w:sz w:val="24"/>
          <w:szCs w:val="24"/>
        </w:rPr>
        <w:t xml:space="preserve"> </w:t>
      </w:r>
      <w:r w:rsidRPr="009205F2">
        <w:rPr>
          <w:rFonts w:ascii="Arial Narrow" w:hAnsi="Arial Narrow" w:cs="Arial Narrow"/>
          <w:sz w:val="24"/>
          <w:szCs w:val="24"/>
        </w:rPr>
        <w:t>the adverse opinion or disclaimer of opinion. This is because</w:t>
      </w:r>
      <w:r w:rsidRPr="00AB33CF">
        <w:rPr>
          <w:rFonts w:ascii="Arial Narrow" w:hAnsi="Arial Narrow" w:cs="Arial Narrow"/>
          <w:sz w:val="24"/>
          <w:szCs w:val="24"/>
        </w:rPr>
        <w:t xml:space="preserve"> a single financial</w:t>
      </w:r>
      <w:r w:rsidR="00AB33CF" w:rsidRPr="00AB33CF">
        <w:rPr>
          <w:rFonts w:ascii="Arial Narrow" w:hAnsi="Arial Narrow" w:cs="Arial Narrow"/>
          <w:sz w:val="24"/>
          <w:szCs w:val="24"/>
        </w:rPr>
        <w:t xml:space="preserve"> </w:t>
      </w:r>
      <w:r w:rsidRPr="00AB33CF">
        <w:rPr>
          <w:rFonts w:ascii="Arial Narrow" w:hAnsi="Arial Narrow" w:cs="Arial Narrow"/>
          <w:sz w:val="24"/>
          <w:szCs w:val="24"/>
        </w:rPr>
        <w:t>statement is deemed to constitute a major portion of those financial statements.</w:t>
      </w:r>
    </w:p>
    <w:p w:rsidR="00C9502B" w:rsidRDefault="00C9502B" w:rsidP="00AB33CF">
      <w:pPr>
        <w:autoSpaceDE w:val="0"/>
        <w:autoSpaceDN w:val="0"/>
        <w:adjustRightInd w:val="0"/>
        <w:spacing w:after="0" w:line="240" w:lineRule="auto"/>
        <w:jc w:val="both"/>
        <w:rPr>
          <w:rFonts w:ascii="Arial Narrow" w:hAnsi="Arial Narrow" w:cs="Arial Narrow"/>
          <w:sz w:val="24"/>
          <w:szCs w:val="24"/>
        </w:rPr>
      </w:pPr>
    </w:p>
    <w:tbl>
      <w:tblPr>
        <w:tblW w:w="5000" w:type="pct"/>
        <w:tblLook w:val="04A0"/>
      </w:tblPr>
      <w:tblGrid>
        <w:gridCol w:w="445"/>
        <w:gridCol w:w="3649"/>
        <w:gridCol w:w="5148"/>
      </w:tblGrid>
      <w:tr w:rsidR="00C9502B" w:rsidRPr="002A06C9" w:rsidTr="00C9502B">
        <w:trPr>
          <w:trHeight w:val="1225"/>
        </w:trPr>
        <w:tc>
          <w:tcPr>
            <w:tcW w:w="5000" w:type="pct"/>
            <w:gridSpan w:val="3"/>
            <w:tcBorders>
              <w:top w:val="single" w:sz="4" w:space="0" w:color="auto"/>
              <w:left w:val="single" w:sz="4" w:space="0" w:color="auto"/>
              <w:bottom w:val="single" w:sz="4" w:space="0" w:color="auto"/>
              <w:right w:val="single" w:sz="4" w:space="0" w:color="000000"/>
            </w:tcBorders>
            <w:shd w:val="clear" w:color="auto" w:fill="auto"/>
            <w:hideMark/>
          </w:tcPr>
          <w:p w:rsidR="00C9502B" w:rsidRPr="008F7B1D" w:rsidRDefault="00C9502B" w:rsidP="00C9502B">
            <w:pPr>
              <w:autoSpaceDE w:val="0"/>
              <w:autoSpaceDN w:val="0"/>
              <w:adjustRightInd w:val="0"/>
              <w:spacing w:after="0" w:line="240" w:lineRule="auto"/>
              <w:jc w:val="center"/>
              <w:rPr>
                <w:rFonts w:ascii="Arial Narrow" w:hAnsi="Arial Narrow" w:cs="Arial Narrow"/>
                <w:b/>
                <w:sz w:val="40"/>
                <w:szCs w:val="40"/>
              </w:rPr>
            </w:pPr>
            <w:r w:rsidRPr="008F7B1D">
              <w:rPr>
                <w:rFonts w:ascii="Arial Narrow" w:hAnsi="Arial Narrow" w:cs="Arial Narrow"/>
                <w:b/>
                <w:sz w:val="40"/>
                <w:szCs w:val="40"/>
              </w:rPr>
              <w:t>SA 805</w:t>
            </w:r>
          </w:p>
          <w:p w:rsidR="00C9502B" w:rsidRPr="008F7B1D" w:rsidRDefault="00C9502B" w:rsidP="00C9502B">
            <w:pPr>
              <w:autoSpaceDE w:val="0"/>
              <w:autoSpaceDN w:val="0"/>
              <w:adjustRightInd w:val="0"/>
              <w:spacing w:after="0" w:line="240" w:lineRule="auto"/>
              <w:jc w:val="center"/>
              <w:rPr>
                <w:rFonts w:ascii="Arial Narrow" w:hAnsi="Arial Narrow" w:cs="Arial Narrow"/>
                <w:b/>
                <w:sz w:val="40"/>
                <w:szCs w:val="40"/>
              </w:rPr>
            </w:pPr>
            <w:r w:rsidRPr="008F7B1D">
              <w:rPr>
                <w:rFonts w:ascii="Arial Narrow" w:hAnsi="Arial Narrow" w:cs="Arial Narrow"/>
                <w:b/>
                <w:sz w:val="40"/>
                <w:szCs w:val="40"/>
              </w:rPr>
              <w:t>Special Considerations—Audits of Single</w:t>
            </w:r>
            <w:r>
              <w:rPr>
                <w:rFonts w:ascii="Arial Narrow" w:hAnsi="Arial Narrow" w:cs="Arial Narrow"/>
                <w:b/>
                <w:sz w:val="40"/>
                <w:szCs w:val="40"/>
              </w:rPr>
              <w:t xml:space="preserve"> </w:t>
            </w:r>
            <w:r w:rsidRPr="008F7B1D">
              <w:rPr>
                <w:rFonts w:ascii="Arial Narrow" w:hAnsi="Arial Narrow" w:cs="Arial Narrow"/>
                <w:b/>
                <w:sz w:val="40"/>
                <w:szCs w:val="40"/>
              </w:rPr>
              <w:t>Financial Statements and Specific Elements,</w:t>
            </w:r>
            <w:r>
              <w:rPr>
                <w:rFonts w:ascii="Arial Narrow" w:hAnsi="Arial Narrow" w:cs="Arial Narrow"/>
                <w:b/>
                <w:sz w:val="40"/>
                <w:szCs w:val="40"/>
              </w:rPr>
              <w:t xml:space="preserve"> </w:t>
            </w:r>
            <w:r w:rsidRPr="008F7B1D">
              <w:rPr>
                <w:rFonts w:ascii="Arial Narrow" w:hAnsi="Arial Narrow" w:cs="Arial Narrow"/>
                <w:b/>
                <w:sz w:val="40"/>
                <w:szCs w:val="40"/>
              </w:rPr>
              <w:t>Accounts or Items of a Financial Statement</w:t>
            </w:r>
          </w:p>
          <w:p w:rsidR="00C9502B" w:rsidRPr="002A06C9" w:rsidRDefault="00C9502B" w:rsidP="009F36C6">
            <w:pPr>
              <w:spacing w:after="0" w:line="240" w:lineRule="auto"/>
              <w:jc w:val="center"/>
              <w:rPr>
                <w:rFonts w:ascii="Times New Roman" w:hAnsi="Times New Roman"/>
                <w:b/>
                <w:bCs/>
                <w:sz w:val="24"/>
                <w:szCs w:val="24"/>
              </w:rPr>
            </w:pPr>
          </w:p>
        </w:tc>
      </w:tr>
      <w:tr w:rsidR="00C9502B" w:rsidRPr="00A447B7" w:rsidTr="009F36C6">
        <w:trPr>
          <w:trHeight w:val="315"/>
        </w:trPr>
        <w:tc>
          <w:tcPr>
            <w:tcW w:w="241" w:type="pct"/>
            <w:tcBorders>
              <w:top w:val="nil"/>
              <w:left w:val="single" w:sz="4" w:space="0" w:color="auto"/>
              <w:bottom w:val="single" w:sz="4" w:space="0" w:color="auto"/>
              <w:right w:val="nil"/>
            </w:tcBorders>
            <w:shd w:val="clear" w:color="auto" w:fill="auto"/>
            <w:noWrap/>
            <w:hideMark/>
          </w:tcPr>
          <w:p w:rsidR="00C9502B" w:rsidRPr="00A447B7" w:rsidRDefault="00C9502B" w:rsidP="009F36C6">
            <w:pPr>
              <w:spacing w:after="0" w:line="240" w:lineRule="auto"/>
              <w:jc w:val="center"/>
              <w:rPr>
                <w:rFonts w:ascii="Times New Roman" w:hAnsi="Times New Roman"/>
                <w:bCs/>
                <w:sz w:val="24"/>
                <w:szCs w:val="24"/>
              </w:rPr>
            </w:pPr>
            <w:r w:rsidRPr="00A447B7">
              <w:rPr>
                <w:rFonts w:ascii="Times New Roman" w:hAnsi="Times New Roman"/>
                <w:bCs/>
                <w:sz w:val="24"/>
                <w:szCs w:val="24"/>
              </w:rPr>
              <w:t>1.</w:t>
            </w:r>
          </w:p>
        </w:tc>
        <w:tc>
          <w:tcPr>
            <w:tcW w:w="1974" w:type="pct"/>
            <w:tcBorders>
              <w:top w:val="nil"/>
              <w:left w:val="single" w:sz="4" w:space="0" w:color="auto"/>
              <w:bottom w:val="single" w:sz="4" w:space="0" w:color="auto"/>
              <w:right w:val="single" w:sz="4" w:space="0" w:color="auto"/>
            </w:tcBorders>
            <w:shd w:val="clear" w:color="auto" w:fill="auto"/>
            <w:hideMark/>
          </w:tcPr>
          <w:p w:rsidR="00C9502B" w:rsidRPr="00A447B7" w:rsidRDefault="00C9502B" w:rsidP="009F36C6">
            <w:pPr>
              <w:spacing w:after="0" w:line="240" w:lineRule="auto"/>
              <w:jc w:val="both"/>
              <w:rPr>
                <w:rFonts w:ascii="Times New Roman" w:hAnsi="Times New Roman"/>
                <w:sz w:val="24"/>
                <w:szCs w:val="24"/>
              </w:rPr>
            </w:pPr>
            <w:r w:rsidRPr="00A447B7">
              <w:rPr>
                <w:rFonts w:ascii="Arial Narrow" w:hAnsi="Arial Narrow" w:cs="Arial Narrow"/>
                <w:color w:val="000000"/>
                <w:sz w:val="24"/>
                <w:szCs w:val="24"/>
              </w:rPr>
              <w:t>Effective Date</w:t>
            </w:r>
          </w:p>
        </w:tc>
        <w:tc>
          <w:tcPr>
            <w:tcW w:w="2785" w:type="pct"/>
            <w:tcBorders>
              <w:top w:val="nil"/>
              <w:left w:val="nil"/>
              <w:bottom w:val="single" w:sz="4" w:space="0" w:color="auto"/>
              <w:right w:val="single" w:sz="4" w:space="0" w:color="auto"/>
            </w:tcBorders>
            <w:shd w:val="clear" w:color="auto" w:fill="auto"/>
            <w:hideMark/>
          </w:tcPr>
          <w:p w:rsidR="00C9502B" w:rsidRPr="00A447B7" w:rsidRDefault="00C9502B" w:rsidP="009F36C6">
            <w:pPr>
              <w:spacing w:after="0" w:line="240" w:lineRule="auto"/>
              <w:jc w:val="both"/>
              <w:rPr>
                <w:rFonts w:ascii="Times New Roman" w:hAnsi="Times New Roman"/>
                <w:sz w:val="24"/>
                <w:szCs w:val="24"/>
              </w:rPr>
            </w:pPr>
            <w:r w:rsidRPr="00A447B7">
              <w:rPr>
                <w:rFonts w:ascii="Arial Narrow" w:hAnsi="Arial Narrow" w:cs="Arial Narrow"/>
                <w:color w:val="000000"/>
              </w:rPr>
              <w:t>April 1, 2010</w:t>
            </w:r>
          </w:p>
        </w:tc>
      </w:tr>
      <w:tr w:rsidR="00C9502B" w:rsidRPr="00A447B7" w:rsidTr="007723F9">
        <w:trPr>
          <w:trHeight w:val="315"/>
        </w:trPr>
        <w:tc>
          <w:tcPr>
            <w:tcW w:w="241" w:type="pct"/>
            <w:tcBorders>
              <w:top w:val="nil"/>
              <w:left w:val="single" w:sz="4" w:space="0" w:color="auto"/>
              <w:bottom w:val="single" w:sz="4" w:space="0" w:color="auto"/>
              <w:right w:val="nil"/>
            </w:tcBorders>
            <w:shd w:val="clear" w:color="auto" w:fill="auto"/>
            <w:noWrap/>
            <w:hideMark/>
          </w:tcPr>
          <w:p w:rsidR="00C9502B" w:rsidRPr="00A447B7" w:rsidRDefault="00C9502B" w:rsidP="009F36C6">
            <w:pPr>
              <w:spacing w:after="0" w:line="240" w:lineRule="auto"/>
              <w:jc w:val="center"/>
              <w:rPr>
                <w:rFonts w:ascii="Times New Roman" w:hAnsi="Times New Roman"/>
                <w:bCs/>
                <w:sz w:val="24"/>
                <w:szCs w:val="24"/>
              </w:rPr>
            </w:pPr>
            <w:r w:rsidRPr="00A447B7">
              <w:rPr>
                <w:rFonts w:ascii="Times New Roman" w:hAnsi="Times New Roman"/>
                <w:bCs/>
                <w:sz w:val="24"/>
                <w:szCs w:val="24"/>
              </w:rPr>
              <w:t>2.</w:t>
            </w:r>
          </w:p>
        </w:tc>
        <w:tc>
          <w:tcPr>
            <w:tcW w:w="1974" w:type="pct"/>
            <w:tcBorders>
              <w:top w:val="nil"/>
              <w:left w:val="single" w:sz="4" w:space="0" w:color="auto"/>
              <w:bottom w:val="single" w:sz="4" w:space="0" w:color="auto"/>
              <w:right w:val="single" w:sz="4" w:space="0" w:color="auto"/>
            </w:tcBorders>
            <w:shd w:val="clear" w:color="auto" w:fill="auto"/>
            <w:hideMark/>
          </w:tcPr>
          <w:p w:rsidR="00C9502B" w:rsidRPr="00A447B7" w:rsidRDefault="00C9502B" w:rsidP="009F36C6">
            <w:pPr>
              <w:spacing w:after="0" w:line="240" w:lineRule="auto"/>
              <w:jc w:val="both"/>
              <w:rPr>
                <w:rFonts w:ascii="Times New Roman" w:hAnsi="Times New Roman"/>
                <w:sz w:val="24"/>
                <w:szCs w:val="24"/>
              </w:rPr>
            </w:pPr>
            <w:r w:rsidRPr="00A447B7">
              <w:rPr>
                <w:rFonts w:ascii="Arial Narrow" w:hAnsi="Arial Narrow" w:cs="Arial Narrow"/>
                <w:color w:val="000000"/>
                <w:sz w:val="24"/>
                <w:szCs w:val="24"/>
              </w:rPr>
              <w:t>Scope</w:t>
            </w:r>
          </w:p>
        </w:tc>
        <w:tc>
          <w:tcPr>
            <w:tcW w:w="2785" w:type="pct"/>
            <w:tcBorders>
              <w:top w:val="nil"/>
              <w:left w:val="nil"/>
              <w:bottom w:val="single" w:sz="4" w:space="0" w:color="auto"/>
              <w:right w:val="single" w:sz="4" w:space="0" w:color="auto"/>
            </w:tcBorders>
            <w:shd w:val="clear" w:color="auto" w:fill="auto"/>
            <w:hideMark/>
          </w:tcPr>
          <w:p w:rsidR="00C9502B" w:rsidRPr="00A447B7" w:rsidRDefault="00C9502B" w:rsidP="00C9502B">
            <w:pPr>
              <w:spacing w:after="0" w:line="240" w:lineRule="auto"/>
              <w:ind w:left="17"/>
              <w:jc w:val="both"/>
              <w:rPr>
                <w:rFonts w:ascii="Times New Roman" w:hAnsi="Times New Roman"/>
                <w:sz w:val="24"/>
                <w:szCs w:val="24"/>
              </w:rPr>
            </w:pPr>
            <w:r>
              <w:rPr>
                <w:rFonts w:ascii="Arial Narrow" w:hAnsi="Arial Narrow" w:cs="Arial Narrow"/>
                <w:sz w:val="24"/>
                <w:szCs w:val="24"/>
              </w:rPr>
              <w:t>D</w:t>
            </w:r>
            <w:r w:rsidRPr="009205F2">
              <w:rPr>
                <w:rFonts w:ascii="Arial Narrow" w:hAnsi="Arial Narrow" w:cs="Arial Narrow"/>
                <w:sz w:val="24"/>
                <w:szCs w:val="24"/>
              </w:rPr>
              <w:t>eals with special considerations in the application of the SAs (in 100 – 700 series) to an audit of a single financial statement or of a specific element, account or item of a financial statement</w:t>
            </w:r>
            <w:r>
              <w:rPr>
                <w:rFonts w:ascii="Arial Narrow" w:hAnsi="Arial Narrow" w:cs="Arial Narrow"/>
                <w:sz w:val="24"/>
                <w:szCs w:val="24"/>
              </w:rPr>
              <w:t xml:space="preserve"> prepared </w:t>
            </w:r>
            <w:r w:rsidRPr="009205F2">
              <w:rPr>
                <w:rFonts w:ascii="Arial Narrow" w:hAnsi="Arial Narrow" w:cs="Arial Narrow"/>
                <w:sz w:val="24"/>
                <w:szCs w:val="24"/>
              </w:rPr>
              <w:t>in accordance with a general or special purpose framework.</w:t>
            </w:r>
          </w:p>
        </w:tc>
      </w:tr>
      <w:tr w:rsidR="00C9502B" w:rsidRPr="002A06C9" w:rsidTr="007723F9">
        <w:trPr>
          <w:trHeight w:val="315"/>
        </w:trPr>
        <w:tc>
          <w:tcPr>
            <w:tcW w:w="241" w:type="pct"/>
            <w:tcBorders>
              <w:top w:val="single" w:sz="4" w:space="0" w:color="auto"/>
              <w:left w:val="single" w:sz="4" w:space="0" w:color="auto"/>
              <w:bottom w:val="nil"/>
              <w:right w:val="single" w:sz="4" w:space="0" w:color="auto"/>
            </w:tcBorders>
            <w:shd w:val="clear" w:color="auto" w:fill="auto"/>
            <w:noWrap/>
            <w:hideMark/>
          </w:tcPr>
          <w:p w:rsidR="00C9502B" w:rsidRPr="007136DD" w:rsidRDefault="00C9502B" w:rsidP="009F36C6">
            <w:pPr>
              <w:spacing w:after="0" w:line="240" w:lineRule="auto"/>
              <w:jc w:val="center"/>
              <w:rPr>
                <w:rFonts w:ascii="Times New Roman" w:hAnsi="Times New Roman"/>
                <w:bCs/>
                <w:sz w:val="24"/>
                <w:szCs w:val="24"/>
              </w:rPr>
            </w:pPr>
            <w:r w:rsidRPr="007136DD">
              <w:rPr>
                <w:rFonts w:ascii="Times New Roman" w:hAnsi="Times New Roman"/>
                <w:bCs/>
                <w:sz w:val="24"/>
                <w:szCs w:val="24"/>
              </w:rPr>
              <w:t>3.</w:t>
            </w:r>
          </w:p>
        </w:tc>
        <w:tc>
          <w:tcPr>
            <w:tcW w:w="1974" w:type="pct"/>
            <w:tcBorders>
              <w:top w:val="single" w:sz="4" w:space="0" w:color="auto"/>
              <w:left w:val="nil"/>
              <w:bottom w:val="nil"/>
              <w:right w:val="single" w:sz="4" w:space="0" w:color="auto"/>
            </w:tcBorders>
            <w:shd w:val="clear" w:color="auto" w:fill="auto"/>
            <w:hideMark/>
          </w:tcPr>
          <w:p w:rsidR="00C9502B" w:rsidRPr="00C9502B" w:rsidRDefault="00C9502B" w:rsidP="009F36C6">
            <w:pPr>
              <w:spacing w:after="0" w:line="240" w:lineRule="auto"/>
              <w:jc w:val="both"/>
              <w:rPr>
                <w:rFonts w:ascii="Times New Roman" w:hAnsi="Times New Roman"/>
                <w:sz w:val="24"/>
                <w:szCs w:val="24"/>
              </w:rPr>
            </w:pPr>
            <w:r w:rsidRPr="00C9502B">
              <w:rPr>
                <w:rFonts w:ascii="Arial Narrow" w:hAnsi="Arial Narrow" w:cs="Arial Narrow"/>
                <w:sz w:val="24"/>
                <w:szCs w:val="28"/>
              </w:rPr>
              <w:t>Objective</w:t>
            </w:r>
          </w:p>
        </w:tc>
        <w:tc>
          <w:tcPr>
            <w:tcW w:w="2785" w:type="pct"/>
            <w:tcBorders>
              <w:top w:val="nil"/>
              <w:left w:val="nil"/>
              <w:bottom w:val="nil"/>
              <w:right w:val="single" w:sz="4" w:space="0" w:color="auto"/>
            </w:tcBorders>
            <w:shd w:val="clear" w:color="auto" w:fill="auto"/>
            <w:hideMark/>
          </w:tcPr>
          <w:p w:rsidR="00C9502B" w:rsidRPr="009205F2" w:rsidRDefault="00C9502B" w:rsidP="00C9502B">
            <w:pPr>
              <w:autoSpaceDE w:val="0"/>
              <w:autoSpaceDN w:val="0"/>
              <w:adjustRightInd w:val="0"/>
              <w:spacing w:after="0" w:line="240" w:lineRule="auto"/>
              <w:jc w:val="both"/>
              <w:rPr>
                <w:rFonts w:ascii="Arial Narrow" w:hAnsi="Arial Narrow" w:cs="Arial Narrow"/>
                <w:sz w:val="24"/>
              </w:rPr>
            </w:pPr>
            <w:r>
              <w:rPr>
                <w:rFonts w:ascii="Arial Narrow" w:hAnsi="Arial Narrow" w:cs="Arial Narrow"/>
                <w:sz w:val="24"/>
              </w:rPr>
              <w:t>T</w:t>
            </w:r>
            <w:r w:rsidRPr="009205F2">
              <w:rPr>
                <w:rFonts w:ascii="Arial Narrow" w:hAnsi="Arial Narrow" w:cs="Arial Narrow"/>
                <w:sz w:val="24"/>
              </w:rPr>
              <w:t xml:space="preserve">o appropriately address the </w:t>
            </w:r>
            <w:r>
              <w:rPr>
                <w:rFonts w:ascii="Arial Narrow" w:hAnsi="Arial Narrow" w:cs="Arial Narrow"/>
                <w:sz w:val="24"/>
              </w:rPr>
              <w:t>following matters</w:t>
            </w:r>
            <w:r w:rsidRPr="009205F2">
              <w:rPr>
                <w:rFonts w:ascii="Arial Narrow" w:hAnsi="Arial Narrow" w:cs="Arial Narrow"/>
                <w:sz w:val="24"/>
              </w:rPr>
              <w:t>:</w:t>
            </w:r>
          </w:p>
          <w:p w:rsidR="00C9502B" w:rsidRPr="009205F2" w:rsidRDefault="00C9502B" w:rsidP="00C9502B">
            <w:pPr>
              <w:autoSpaceDE w:val="0"/>
              <w:autoSpaceDN w:val="0"/>
              <w:adjustRightInd w:val="0"/>
              <w:spacing w:after="0" w:line="240" w:lineRule="auto"/>
              <w:jc w:val="both"/>
              <w:rPr>
                <w:rFonts w:ascii="Arial Narrow" w:hAnsi="Arial Narrow" w:cs="Arial Narrow"/>
                <w:sz w:val="24"/>
              </w:rPr>
            </w:pPr>
            <w:r w:rsidRPr="009205F2">
              <w:rPr>
                <w:rFonts w:ascii="Arial Narrow" w:hAnsi="Arial Narrow" w:cs="Arial Narrow"/>
                <w:sz w:val="24"/>
              </w:rPr>
              <w:t>(a) The acceptance of the engagement;</w:t>
            </w:r>
          </w:p>
          <w:p w:rsidR="00C9502B" w:rsidRPr="009205F2" w:rsidRDefault="00C9502B" w:rsidP="00C9502B">
            <w:pPr>
              <w:autoSpaceDE w:val="0"/>
              <w:autoSpaceDN w:val="0"/>
              <w:adjustRightInd w:val="0"/>
              <w:spacing w:after="0" w:line="240" w:lineRule="auto"/>
              <w:jc w:val="both"/>
              <w:rPr>
                <w:rFonts w:ascii="Arial Narrow" w:hAnsi="Arial Narrow" w:cs="Arial Narrow"/>
                <w:sz w:val="24"/>
              </w:rPr>
            </w:pPr>
            <w:r w:rsidRPr="009205F2">
              <w:rPr>
                <w:rFonts w:ascii="Arial Narrow" w:hAnsi="Arial Narrow" w:cs="Arial Narrow"/>
                <w:sz w:val="24"/>
              </w:rPr>
              <w:t>(b) The planning and performance of that engagement; and</w:t>
            </w:r>
          </w:p>
          <w:p w:rsidR="00C9502B" w:rsidRPr="002A06C9" w:rsidRDefault="00C9502B" w:rsidP="00C9502B">
            <w:pPr>
              <w:autoSpaceDE w:val="0"/>
              <w:autoSpaceDN w:val="0"/>
              <w:adjustRightInd w:val="0"/>
              <w:spacing w:after="0" w:line="240" w:lineRule="auto"/>
              <w:jc w:val="both"/>
              <w:rPr>
                <w:rFonts w:ascii="Times New Roman" w:hAnsi="Times New Roman"/>
                <w:sz w:val="24"/>
                <w:szCs w:val="24"/>
              </w:rPr>
            </w:pPr>
            <w:r w:rsidRPr="009205F2">
              <w:rPr>
                <w:rFonts w:ascii="Arial Narrow" w:hAnsi="Arial Narrow" w:cs="Arial Narrow"/>
                <w:sz w:val="24"/>
              </w:rPr>
              <w:t>(c) Forming an opinion and reporting</w:t>
            </w:r>
            <w:r>
              <w:rPr>
                <w:rFonts w:ascii="Arial Narrow" w:hAnsi="Arial Narrow" w:cs="Arial Narrow"/>
                <w:sz w:val="24"/>
              </w:rPr>
              <w:t>.</w:t>
            </w:r>
          </w:p>
        </w:tc>
      </w:tr>
      <w:tr w:rsidR="00C9502B" w:rsidRPr="002A06C9" w:rsidTr="007723F9">
        <w:trPr>
          <w:trHeight w:val="80"/>
        </w:trPr>
        <w:tc>
          <w:tcPr>
            <w:tcW w:w="241" w:type="pct"/>
            <w:tcBorders>
              <w:top w:val="nil"/>
              <w:left w:val="single" w:sz="4" w:space="0" w:color="auto"/>
              <w:bottom w:val="single" w:sz="4" w:space="0" w:color="auto"/>
              <w:right w:val="single" w:sz="4" w:space="0" w:color="auto"/>
            </w:tcBorders>
            <w:shd w:val="clear" w:color="auto" w:fill="auto"/>
            <w:noWrap/>
            <w:hideMark/>
          </w:tcPr>
          <w:p w:rsidR="00C9502B" w:rsidRPr="002A06C9" w:rsidRDefault="00C9502B" w:rsidP="009F36C6">
            <w:pPr>
              <w:spacing w:after="0" w:line="240" w:lineRule="auto"/>
              <w:jc w:val="center"/>
              <w:rPr>
                <w:rFonts w:ascii="Times New Roman" w:hAnsi="Times New Roman"/>
                <w:b/>
                <w:bCs/>
                <w:sz w:val="24"/>
                <w:szCs w:val="24"/>
              </w:rPr>
            </w:pPr>
          </w:p>
        </w:tc>
        <w:tc>
          <w:tcPr>
            <w:tcW w:w="1974" w:type="pct"/>
            <w:tcBorders>
              <w:top w:val="nil"/>
              <w:left w:val="nil"/>
              <w:bottom w:val="single" w:sz="4" w:space="0" w:color="auto"/>
              <w:right w:val="single" w:sz="4" w:space="0" w:color="auto"/>
            </w:tcBorders>
            <w:shd w:val="clear" w:color="auto" w:fill="auto"/>
            <w:hideMark/>
          </w:tcPr>
          <w:p w:rsidR="00C9502B" w:rsidRPr="002A06C9" w:rsidRDefault="00C9502B" w:rsidP="009F36C6">
            <w:pPr>
              <w:spacing w:after="0" w:line="240" w:lineRule="auto"/>
              <w:jc w:val="both"/>
              <w:rPr>
                <w:rFonts w:ascii="Times New Roman" w:hAnsi="Times New Roman"/>
                <w:sz w:val="24"/>
                <w:szCs w:val="24"/>
              </w:rPr>
            </w:pPr>
          </w:p>
        </w:tc>
        <w:tc>
          <w:tcPr>
            <w:tcW w:w="2785" w:type="pct"/>
            <w:tcBorders>
              <w:top w:val="nil"/>
              <w:left w:val="nil"/>
              <w:bottom w:val="single" w:sz="4" w:space="0" w:color="auto"/>
              <w:right w:val="single" w:sz="4" w:space="0" w:color="auto"/>
            </w:tcBorders>
            <w:shd w:val="clear" w:color="auto" w:fill="auto"/>
            <w:hideMark/>
          </w:tcPr>
          <w:p w:rsidR="00C9502B" w:rsidRPr="002A06C9" w:rsidRDefault="00C9502B" w:rsidP="009F36C6">
            <w:pPr>
              <w:spacing w:after="0" w:line="240" w:lineRule="auto"/>
              <w:jc w:val="both"/>
              <w:rPr>
                <w:rFonts w:ascii="Times New Roman" w:hAnsi="Times New Roman"/>
                <w:sz w:val="24"/>
                <w:szCs w:val="24"/>
              </w:rPr>
            </w:pPr>
          </w:p>
        </w:tc>
      </w:tr>
      <w:tr w:rsidR="00FC1117" w:rsidRPr="002A06C9" w:rsidTr="001F6F01">
        <w:trPr>
          <w:trHeight w:val="1480"/>
        </w:trPr>
        <w:tc>
          <w:tcPr>
            <w:tcW w:w="241" w:type="pct"/>
            <w:vMerge w:val="restart"/>
            <w:tcBorders>
              <w:top w:val="single" w:sz="4" w:space="0" w:color="auto"/>
              <w:left w:val="single" w:sz="4" w:space="0" w:color="auto"/>
              <w:right w:val="single" w:sz="4" w:space="0" w:color="auto"/>
            </w:tcBorders>
            <w:shd w:val="clear" w:color="auto" w:fill="auto"/>
            <w:noWrap/>
            <w:hideMark/>
          </w:tcPr>
          <w:p w:rsidR="00FC1117" w:rsidRPr="007136DD" w:rsidRDefault="00FC1117" w:rsidP="009F36C6">
            <w:pPr>
              <w:spacing w:after="0" w:line="240" w:lineRule="auto"/>
              <w:jc w:val="center"/>
              <w:rPr>
                <w:rFonts w:ascii="Times New Roman" w:hAnsi="Times New Roman"/>
                <w:bCs/>
                <w:sz w:val="24"/>
                <w:szCs w:val="24"/>
              </w:rPr>
            </w:pPr>
            <w:r w:rsidRPr="007136DD">
              <w:rPr>
                <w:rFonts w:ascii="Times New Roman" w:hAnsi="Times New Roman"/>
                <w:bCs/>
                <w:sz w:val="24"/>
                <w:szCs w:val="24"/>
              </w:rPr>
              <w:t>4.</w:t>
            </w:r>
          </w:p>
        </w:tc>
        <w:tc>
          <w:tcPr>
            <w:tcW w:w="1974" w:type="pct"/>
            <w:tcBorders>
              <w:top w:val="single" w:sz="4" w:space="0" w:color="auto"/>
              <w:left w:val="nil"/>
              <w:bottom w:val="single" w:sz="4" w:space="0" w:color="auto"/>
              <w:right w:val="single" w:sz="4" w:space="0" w:color="auto"/>
            </w:tcBorders>
            <w:shd w:val="clear" w:color="auto" w:fill="auto"/>
            <w:hideMark/>
          </w:tcPr>
          <w:p w:rsidR="00FC1117" w:rsidRDefault="00FC1117" w:rsidP="009F36C6">
            <w:pPr>
              <w:spacing w:after="0" w:line="240" w:lineRule="auto"/>
              <w:jc w:val="both"/>
              <w:rPr>
                <w:rFonts w:ascii="Arial Narrow" w:hAnsi="Arial Narrow" w:cs="Arial Narrow"/>
                <w:color w:val="000000"/>
                <w:sz w:val="24"/>
                <w:szCs w:val="28"/>
              </w:rPr>
            </w:pPr>
            <w:r>
              <w:rPr>
                <w:rFonts w:ascii="Arial Narrow" w:hAnsi="Arial Narrow" w:cs="Arial Narrow"/>
                <w:color w:val="000000"/>
                <w:sz w:val="24"/>
                <w:szCs w:val="28"/>
              </w:rPr>
              <w:t>Requirements</w:t>
            </w:r>
          </w:p>
          <w:p w:rsidR="00FC1117" w:rsidRPr="002E479A" w:rsidRDefault="00FC1117" w:rsidP="009F36C6">
            <w:pPr>
              <w:spacing w:after="0" w:line="240" w:lineRule="auto"/>
              <w:jc w:val="both"/>
              <w:rPr>
                <w:rFonts w:ascii="Times New Roman" w:hAnsi="Times New Roman"/>
                <w:sz w:val="24"/>
                <w:szCs w:val="24"/>
              </w:rPr>
            </w:pPr>
            <w:r w:rsidRPr="002E479A">
              <w:rPr>
                <w:rFonts w:ascii="Arial Narrow" w:hAnsi="Arial Narrow" w:cs="Arial Narrow"/>
                <w:sz w:val="24"/>
                <w:szCs w:val="24"/>
              </w:rPr>
              <w:t>Considerations When Accepting the Engagement</w:t>
            </w:r>
          </w:p>
        </w:tc>
        <w:tc>
          <w:tcPr>
            <w:tcW w:w="2785" w:type="pct"/>
            <w:tcBorders>
              <w:top w:val="nil"/>
              <w:left w:val="nil"/>
              <w:bottom w:val="single" w:sz="4" w:space="0" w:color="auto"/>
              <w:right w:val="single" w:sz="4" w:space="0" w:color="auto"/>
            </w:tcBorders>
            <w:shd w:val="clear" w:color="auto" w:fill="auto"/>
            <w:hideMark/>
          </w:tcPr>
          <w:p w:rsidR="00FC1117" w:rsidRDefault="00FC1117" w:rsidP="002E479A">
            <w:pPr>
              <w:spacing w:after="0" w:line="240" w:lineRule="auto"/>
              <w:ind w:left="45"/>
              <w:jc w:val="both"/>
              <w:rPr>
                <w:rFonts w:ascii="Times New Roman" w:hAnsi="Times New Roman"/>
                <w:sz w:val="24"/>
                <w:szCs w:val="24"/>
              </w:rPr>
            </w:pPr>
          </w:p>
          <w:p w:rsidR="00FC1117" w:rsidRDefault="00FC1117" w:rsidP="002E479A">
            <w:pPr>
              <w:spacing w:after="0" w:line="240" w:lineRule="auto"/>
              <w:ind w:left="45"/>
              <w:jc w:val="both"/>
              <w:rPr>
                <w:rFonts w:ascii="Arial Narrow" w:hAnsi="Arial Narrow" w:cs="Arial Narrow"/>
                <w:sz w:val="24"/>
              </w:rPr>
            </w:pPr>
            <w:r>
              <w:rPr>
                <w:rFonts w:ascii="Arial Narrow" w:hAnsi="Arial Narrow" w:cs="Arial Narrow"/>
                <w:sz w:val="24"/>
              </w:rPr>
              <w:t>A</w:t>
            </w:r>
            <w:r w:rsidRPr="00123CE4">
              <w:rPr>
                <w:rFonts w:ascii="Arial Narrow" w:hAnsi="Arial Narrow" w:cs="Arial Narrow"/>
                <w:sz w:val="24"/>
              </w:rPr>
              <w:t>uditor needs to comply with all SAs relevant to the audit (as per SA 200), irrespective of whether the auditor is also engaged to audit the entity’s complete set of financial statements.</w:t>
            </w:r>
          </w:p>
          <w:p w:rsidR="00FC1117" w:rsidRPr="00123CE4" w:rsidRDefault="00FC1117" w:rsidP="002E479A">
            <w:pPr>
              <w:autoSpaceDE w:val="0"/>
              <w:autoSpaceDN w:val="0"/>
              <w:adjustRightInd w:val="0"/>
              <w:spacing w:after="0" w:line="240" w:lineRule="auto"/>
              <w:jc w:val="both"/>
              <w:rPr>
                <w:rFonts w:ascii="Arial Narrow" w:hAnsi="Arial Narrow" w:cs="Arial Narrow"/>
                <w:sz w:val="24"/>
              </w:rPr>
            </w:pPr>
            <w:r>
              <w:rPr>
                <w:rFonts w:ascii="Arial Narrow" w:hAnsi="Arial Narrow" w:cs="Arial Narrow"/>
                <w:sz w:val="24"/>
              </w:rPr>
              <w:t>When, in such audits, c</w:t>
            </w:r>
            <w:r w:rsidRPr="00123CE4">
              <w:rPr>
                <w:rFonts w:ascii="Arial Narrow" w:hAnsi="Arial Narrow" w:cs="Arial Narrow"/>
                <w:sz w:val="24"/>
              </w:rPr>
              <w:t xml:space="preserve">ompliance with the requirements of SAs relevant to </w:t>
            </w:r>
            <w:r>
              <w:rPr>
                <w:rFonts w:ascii="Arial Narrow" w:hAnsi="Arial Narrow" w:cs="Arial Narrow"/>
                <w:sz w:val="24"/>
              </w:rPr>
              <w:t>such</w:t>
            </w:r>
            <w:r w:rsidRPr="00123CE4">
              <w:rPr>
                <w:rFonts w:ascii="Arial Narrow" w:hAnsi="Arial Narrow" w:cs="Arial Narrow"/>
                <w:sz w:val="24"/>
              </w:rPr>
              <w:t xml:space="preserve"> audit </w:t>
            </w:r>
            <w:r>
              <w:rPr>
                <w:rFonts w:ascii="Arial Narrow" w:hAnsi="Arial Narrow" w:cs="Arial Narrow"/>
                <w:sz w:val="24"/>
              </w:rPr>
              <w:t xml:space="preserve">is </w:t>
            </w:r>
            <w:r w:rsidRPr="00123CE4">
              <w:rPr>
                <w:rFonts w:ascii="Arial Narrow" w:hAnsi="Arial Narrow" w:cs="Arial Narrow"/>
                <w:sz w:val="24"/>
              </w:rPr>
              <w:t>not practicable when the auditor is not also engaged to audit the entity’s complete set of financial statements</w:t>
            </w:r>
            <w:r>
              <w:rPr>
                <w:rFonts w:ascii="Arial Narrow" w:hAnsi="Arial Narrow" w:cs="Arial Narrow"/>
                <w:sz w:val="24"/>
              </w:rPr>
              <w:t>, then</w:t>
            </w:r>
            <w:r w:rsidRPr="00123CE4">
              <w:rPr>
                <w:rFonts w:ascii="Arial Narrow" w:hAnsi="Arial Narrow" w:cs="Arial Narrow"/>
                <w:sz w:val="24"/>
              </w:rPr>
              <w:t xml:space="preserve">, the auditor may discuss with management whether another type of </w:t>
            </w:r>
            <w:r w:rsidRPr="00123CE4">
              <w:rPr>
                <w:rFonts w:ascii="Arial Narrow" w:hAnsi="Arial Narrow" w:cs="Arial Narrow"/>
                <w:sz w:val="24"/>
              </w:rPr>
              <w:lastRenderedPageBreak/>
              <w:t>engagement might be more practicable.</w:t>
            </w:r>
          </w:p>
          <w:p w:rsidR="00FC1117" w:rsidRPr="002A06C9" w:rsidRDefault="00FC1117" w:rsidP="002E479A">
            <w:pPr>
              <w:spacing w:after="0" w:line="240" w:lineRule="auto"/>
              <w:ind w:left="45"/>
              <w:jc w:val="both"/>
              <w:rPr>
                <w:rFonts w:ascii="Times New Roman" w:hAnsi="Times New Roman"/>
                <w:sz w:val="24"/>
                <w:szCs w:val="24"/>
              </w:rPr>
            </w:pPr>
          </w:p>
        </w:tc>
      </w:tr>
      <w:tr w:rsidR="00FC1117" w:rsidRPr="002A06C9" w:rsidTr="001F6F01">
        <w:trPr>
          <w:trHeight w:val="315"/>
        </w:trPr>
        <w:tc>
          <w:tcPr>
            <w:tcW w:w="241" w:type="pct"/>
            <w:vMerge/>
            <w:tcBorders>
              <w:left w:val="single" w:sz="4" w:space="0" w:color="auto"/>
              <w:right w:val="single" w:sz="4" w:space="0" w:color="auto"/>
            </w:tcBorders>
            <w:shd w:val="clear" w:color="auto" w:fill="auto"/>
            <w:noWrap/>
            <w:hideMark/>
          </w:tcPr>
          <w:p w:rsidR="00FC1117" w:rsidRPr="007D6143" w:rsidRDefault="00FC1117" w:rsidP="009F36C6">
            <w:pPr>
              <w:spacing w:after="0" w:line="240" w:lineRule="auto"/>
              <w:jc w:val="center"/>
              <w:rPr>
                <w:rFonts w:ascii="Times New Roman" w:hAnsi="Times New Roman"/>
                <w:bCs/>
                <w:sz w:val="24"/>
                <w:szCs w:val="24"/>
              </w:rPr>
            </w:pPr>
          </w:p>
        </w:tc>
        <w:tc>
          <w:tcPr>
            <w:tcW w:w="1974" w:type="pct"/>
            <w:tcBorders>
              <w:top w:val="single" w:sz="4" w:space="0" w:color="auto"/>
              <w:left w:val="single" w:sz="4" w:space="0" w:color="auto"/>
              <w:bottom w:val="single" w:sz="4" w:space="0" w:color="000000"/>
              <w:right w:val="single" w:sz="4" w:space="0" w:color="auto"/>
            </w:tcBorders>
            <w:shd w:val="clear" w:color="auto" w:fill="auto"/>
            <w:hideMark/>
          </w:tcPr>
          <w:p w:rsidR="00FC1117" w:rsidRPr="002E479A" w:rsidRDefault="00FC1117" w:rsidP="002E479A">
            <w:pPr>
              <w:tabs>
                <w:tab w:val="left" w:pos="284"/>
              </w:tabs>
              <w:autoSpaceDE w:val="0"/>
              <w:autoSpaceDN w:val="0"/>
              <w:adjustRightInd w:val="0"/>
              <w:spacing w:after="0" w:line="240" w:lineRule="auto"/>
              <w:rPr>
                <w:rFonts w:ascii="Arial Narrow" w:hAnsi="Arial Narrow" w:cs="Arial Narrow"/>
                <w:sz w:val="24"/>
              </w:rPr>
            </w:pPr>
            <w:r w:rsidRPr="002E479A">
              <w:rPr>
                <w:rFonts w:ascii="Arial Narrow" w:hAnsi="Arial Narrow" w:cs="Arial Narrow"/>
                <w:sz w:val="24"/>
              </w:rPr>
              <w:t>Acceptability of the Financial Reporting Framework</w:t>
            </w:r>
          </w:p>
          <w:p w:rsidR="00FC1117" w:rsidRPr="007D6143" w:rsidRDefault="00FC1117" w:rsidP="009F36C6">
            <w:pPr>
              <w:spacing w:after="0" w:line="240" w:lineRule="auto"/>
              <w:jc w:val="both"/>
              <w:rPr>
                <w:rFonts w:ascii="Times New Roman" w:hAnsi="Times New Roman"/>
                <w:sz w:val="24"/>
                <w:szCs w:val="24"/>
              </w:rPr>
            </w:pPr>
          </w:p>
        </w:tc>
        <w:tc>
          <w:tcPr>
            <w:tcW w:w="2785" w:type="pct"/>
            <w:tcBorders>
              <w:top w:val="single" w:sz="4" w:space="0" w:color="auto"/>
              <w:left w:val="nil"/>
              <w:bottom w:val="single" w:sz="4" w:space="0" w:color="auto"/>
              <w:right w:val="single" w:sz="4" w:space="0" w:color="auto"/>
            </w:tcBorders>
            <w:shd w:val="clear" w:color="auto" w:fill="auto"/>
            <w:hideMark/>
          </w:tcPr>
          <w:p w:rsidR="00FC1117" w:rsidRDefault="00FC1117" w:rsidP="002E479A">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 xml:space="preserve">Auditor shall determine the </w:t>
            </w:r>
            <w:r w:rsidRPr="004C2861">
              <w:rPr>
                <w:rFonts w:ascii="Arial Narrow" w:hAnsi="Arial Narrow" w:cs="Arial Narrow"/>
                <w:sz w:val="24"/>
                <w:szCs w:val="24"/>
              </w:rPr>
              <w:t>acceptability of the financial reporting framework</w:t>
            </w:r>
            <w:r>
              <w:rPr>
                <w:rFonts w:ascii="Arial Narrow" w:hAnsi="Arial Narrow" w:cs="Arial Narrow"/>
                <w:sz w:val="24"/>
                <w:szCs w:val="24"/>
              </w:rPr>
              <w:t xml:space="preserve"> which includes:</w:t>
            </w:r>
          </w:p>
          <w:p w:rsidR="00FC1117" w:rsidRDefault="00FC1117" w:rsidP="002E479A">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(a) adequate disclosures; and</w:t>
            </w:r>
          </w:p>
          <w:p w:rsidR="00FC1117" w:rsidRPr="004C2861" w:rsidRDefault="00FC1117" w:rsidP="002E479A">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 xml:space="preserve">(b) </w:t>
            </w:r>
            <w:proofErr w:type="gramStart"/>
            <w:r>
              <w:rPr>
                <w:rFonts w:ascii="Arial Narrow" w:hAnsi="Arial Narrow" w:cs="Arial Narrow"/>
                <w:sz w:val="24"/>
                <w:szCs w:val="24"/>
              </w:rPr>
              <w:t>proper</w:t>
            </w:r>
            <w:proofErr w:type="gramEnd"/>
            <w:r>
              <w:rPr>
                <w:rFonts w:ascii="Arial Narrow" w:hAnsi="Arial Narrow" w:cs="Arial Narrow"/>
                <w:sz w:val="24"/>
                <w:szCs w:val="24"/>
              </w:rPr>
              <w:t xml:space="preserve"> </w:t>
            </w:r>
            <w:r w:rsidRPr="009205F2">
              <w:rPr>
                <w:rFonts w:ascii="Arial Narrow" w:hAnsi="Arial Narrow" w:cs="Arial Narrow"/>
                <w:sz w:val="24"/>
                <w:szCs w:val="24"/>
              </w:rPr>
              <w:t>effect of material transactions and events on the information conveyed in the financial statement or the element.</w:t>
            </w:r>
          </w:p>
        </w:tc>
      </w:tr>
      <w:tr w:rsidR="00FC1117" w:rsidRPr="002A06C9" w:rsidTr="007723F9">
        <w:trPr>
          <w:trHeight w:val="315"/>
        </w:trPr>
        <w:tc>
          <w:tcPr>
            <w:tcW w:w="241" w:type="pct"/>
            <w:vMerge/>
            <w:tcBorders>
              <w:left w:val="single" w:sz="4" w:space="0" w:color="auto"/>
              <w:bottom w:val="single" w:sz="4" w:space="0" w:color="auto"/>
              <w:right w:val="single" w:sz="4" w:space="0" w:color="auto"/>
            </w:tcBorders>
            <w:shd w:val="clear" w:color="auto" w:fill="auto"/>
            <w:noWrap/>
            <w:hideMark/>
          </w:tcPr>
          <w:p w:rsidR="00FC1117" w:rsidRPr="007D6143" w:rsidRDefault="00FC1117" w:rsidP="009F36C6">
            <w:pPr>
              <w:spacing w:after="0" w:line="240" w:lineRule="auto"/>
              <w:jc w:val="center"/>
              <w:rPr>
                <w:rFonts w:ascii="Times New Roman" w:hAnsi="Times New Roman"/>
                <w:bCs/>
                <w:sz w:val="24"/>
                <w:szCs w:val="24"/>
              </w:rPr>
            </w:pPr>
          </w:p>
        </w:tc>
        <w:tc>
          <w:tcPr>
            <w:tcW w:w="1974" w:type="pct"/>
            <w:tcBorders>
              <w:top w:val="nil"/>
              <w:left w:val="nil"/>
              <w:bottom w:val="single" w:sz="4" w:space="0" w:color="auto"/>
              <w:right w:val="single" w:sz="4" w:space="0" w:color="auto"/>
            </w:tcBorders>
            <w:shd w:val="clear" w:color="auto" w:fill="auto"/>
            <w:hideMark/>
          </w:tcPr>
          <w:p w:rsidR="00FC1117" w:rsidRPr="007D6143" w:rsidRDefault="00FC1117" w:rsidP="009F36C6">
            <w:pPr>
              <w:spacing w:after="0" w:line="240" w:lineRule="auto"/>
              <w:jc w:val="both"/>
              <w:rPr>
                <w:rFonts w:ascii="Arial Narrow" w:hAnsi="Arial Narrow" w:cs="Arial Narrow"/>
                <w:color w:val="000000"/>
                <w:sz w:val="24"/>
                <w:szCs w:val="24"/>
              </w:rPr>
            </w:pPr>
            <w:r>
              <w:rPr>
                <w:rFonts w:ascii="Times New Roman" w:hAnsi="Times New Roman" w:cs="Arial Narrow"/>
                <w:color w:val="000000"/>
                <w:sz w:val="24"/>
                <w:szCs w:val="24"/>
              </w:rPr>
              <w:t>Form of Opinion</w:t>
            </w:r>
          </w:p>
          <w:p w:rsidR="00FC1117" w:rsidRPr="007D6143" w:rsidRDefault="00FC1117" w:rsidP="009F36C6">
            <w:pPr>
              <w:spacing w:after="0" w:line="240" w:lineRule="auto"/>
              <w:jc w:val="both"/>
              <w:rPr>
                <w:rFonts w:ascii="Times New Roman" w:hAnsi="Times New Roman"/>
                <w:sz w:val="24"/>
                <w:szCs w:val="24"/>
              </w:rPr>
            </w:pPr>
          </w:p>
        </w:tc>
        <w:tc>
          <w:tcPr>
            <w:tcW w:w="2785" w:type="pct"/>
            <w:tcBorders>
              <w:top w:val="single" w:sz="4" w:space="0" w:color="auto"/>
              <w:left w:val="nil"/>
              <w:bottom w:val="single" w:sz="4" w:space="0" w:color="auto"/>
              <w:right w:val="single" w:sz="4" w:space="0" w:color="auto"/>
            </w:tcBorders>
            <w:shd w:val="clear" w:color="auto" w:fill="auto"/>
            <w:hideMark/>
          </w:tcPr>
          <w:p w:rsidR="00FC1117" w:rsidRPr="007723F9" w:rsidRDefault="00FC1117" w:rsidP="007723F9">
            <w:pPr>
              <w:pStyle w:val="ListParagraph"/>
              <w:numPr>
                <w:ilvl w:val="0"/>
                <w:numId w:val="1"/>
              </w:numPr>
              <w:autoSpaceDE w:val="0"/>
              <w:autoSpaceDN w:val="0"/>
              <w:adjustRightInd w:val="0"/>
              <w:spacing w:after="0" w:line="240" w:lineRule="auto"/>
              <w:ind w:left="301"/>
              <w:jc w:val="both"/>
              <w:rPr>
                <w:rFonts w:ascii="Arial Narrow" w:hAnsi="Arial Narrow" w:cs="Arial Narrow"/>
                <w:sz w:val="24"/>
              </w:rPr>
            </w:pPr>
            <w:r w:rsidRPr="007723F9">
              <w:rPr>
                <w:rFonts w:ascii="Arial Narrow" w:hAnsi="Arial Narrow" w:cs="Arial Narrow"/>
                <w:sz w:val="24"/>
              </w:rPr>
              <w:t>In such audits, auditor shall consider whether the expected form of opinion is appropriate in the circumstances.</w:t>
            </w:r>
          </w:p>
          <w:p w:rsidR="00FC1117" w:rsidRPr="007723F9" w:rsidRDefault="00FC1117" w:rsidP="007723F9">
            <w:pPr>
              <w:pStyle w:val="ListParagraph"/>
              <w:numPr>
                <w:ilvl w:val="0"/>
                <w:numId w:val="1"/>
              </w:numPr>
              <w:autoSpaceDE w:val="0"/>
              <w:autoSpaceDN w:val="0"/>
              <w:adjustRightInd w:val="0"/>
              <w:spacing w:after="0" w:line="240" w:lineRule="auto"/>
              <w:ind w:left="301"/>
              <w:jc w:val="both"/>
              <w:rPr>
                <w:rFonts w:ascii="Times New Roman" w:hAnsi="Times New Roman"/>
                <w:sz w:val="24"/>
                <w:szCs w:val="24"/>
              </w:rPr>
            </w:pPr>
            <w:r w:rsidRPr="007723F9">
              <w:rPr>
                <w:rFonts w:ascii="Arial Narrow" w:hAnsi="Arial Narrow" w:cs="Arial Narrow"/>
                <w:sz w:val="24"/>
              </w:rPr>
              <w:t>If necessary to achieve fair presentation, provide disclosures beyond those specifically required by the framework or, in exceptional circumstances, depart from a requirement of the framework.</w:t>
            </w:r>
          </w:p>
        </w:tc>
      </w:tr>
      <w:tr w:rsidR="007723F9" w:rsidRPr="002A06C9" w:rsidTr="00FC1117">
        <w:trPr>
          <w:trHeight w:val="315"/>
        </w:trPr>
        <w:tc>
          <w:tcPr>
            <w:tcW w:w="241" w:type="pct"/>
            <w:tcBorders>
              <w:left w:val="single" w:sz="4" w:space="0" w:color="auto"/>
              <w:bottom w:val="single" w:sz="4" w:space="0" w:color="auto"/>
              <w:right w:val="single" w:sz="4" w:space="0" w:color="auto"/>
            </w:tcBorders>
            <w:shd w:val="clear" w:color="auto" w:fill="auto"/>
            <w:noWrap/>
            <w:hideMark/>
          </w:tcPr>
          <w:p w:rsidR="007723F9" w:rsidRPr="007D6143" w:rsidRDefault="00FC1117" w:rsidP="009F36C6">
            <w:pPr>
              <w:spacing w:after="0" w:line="240" w:lineRule="auto"/>
              <w:jc w:val="center"/>
              <w:rPr>
                <w:rFonts w:ascii="Times New Roman" w:hAnsi="Times New Roman"/>
                <w:bCs/>
                <w:sz w:val="24"/>
                <w:szCs w:val="24"/>
              </w:rPr>
            </w:pPr>
            <w:r>
              <w:rPr>
                <w:rFonts w:ascii="Times New Roman" w:hAnsi="Times New Roman"/>
                <w:bCs/>
                <w:sz w:val="24"/>
                <w:szCs w:val="24"/>
              </w:rPr>
              <w:t>5.</w:t>
            </w:r>
          </w:p>
        </w:tc>
        <w:tc>
          <w:tcPr>
            <w:tcW w:w="1974" w:type="pct"/>
            <w:tcBorders>
              <w:top w:val="single" w:sz="4" w:space="0" w:color="auto"/>
              <w:left w:val="single" w:sz="4" w:space="0" w:color="auto"/>
              <w:bottom w:val="single" w:sz="4" w:space="0" w:color="auto"/>
              <w:right w:val="single" w:sz="4" w:space="0" w:color="auto"/>
            </w:tcBorders>
            <w:shd w:val="clear" w:color="auto" w:fill="auto"/>
            <w:hideMark/>
          </w:tcPr>
          <w:p w:rsidR="007723F9" w:rsidRPr="007723F9" w:rsidRDefault="007723F9" w:rsidP="009F36C6">
            <w:pPr>
              <w:spacing w:after="0" w:line="240" w:lineRule="auto"/>
              <w:jc w:val="both"/>
              <w:rPr>
                <w:rFonts w:ascii="Times New Roman" w:hAnsi="Times New Roman"/>
                <w:sz w:val="24"/>
                <w:szCs w:val="24"/>
              </w:rPr>
            </w:pPr>
            <w:r w:rsidRPr="007723F9">
              <w:rPr>
                <w:rFonts w:ascii="Arial Narrow" w:hAnsi="Arial Narrow" w:cs="Arial Narrow"/>
                <w:sz w:val="24"/>
                <w:szCs w:val="24"/>
              </w:rPr>
              <w:t xml:space="preserve">Considerations When Planning and Performing the Audit </w:t>
            </w:r>
          </w:p>
        </w:tc>
        <w:tc>
          <w:tcPr>
            <w:tcW w:w="2785" w:type="pct"/>
            <w:tcBorders>
              <w:top w:val="single" w:sz="4" w:space="0" w:color="auto"/>
              <w:left w:val="nil"/>
              <w:bottom w:val="single" w:sz="4" w:space="0" w:color="auto"/>
              <w:right w:val="single" w:sz="4" w:space="0" w:color="auto"/>
            </w:tcBorders>
            <w:shd w:val="clear" w:color="auto" w:fill="auto"/>
            <w:hideMark/>
          </w:tcPr>
          <w:p w:rsidR="007723F9" w:rsidRPr="008A630C" w:rsidRDefault="007723F9" w:rsidP="009F36C6">
            <w:pPr>
              <w:autoSpaceDE w:val="0"/>
              <w:autoSpaceDN w:val="0"/>
              <w:adjustRightInd w:val="0"/>
              <w:spacing w:after="0" w:line="240" w:lineRule="auto"/>
              <w:jc w:val="both"/>
              <w:rPr>
                <w:rFonts w:ascii="Arial Narrow" w:hAnsi="Arial Narrow" w:cs="Arial Narrow"/>
                <w:color w:val="000000"/>
              </w:rPr>
            </w:pPr>
            <w:r w:rsidRPr="008A630C">
              <w:rPr>
                <w:rFonts w:ascii="Arial Narrow" w:hAnsi="Arial Narrow" w:cs="Arial Narrow"/>
                <w:color w:val="000000"/>
              </w:rPr>
              <w:t>Professional judgment is necessary in</w:t>
            </w:r>
            <w:r>
              <w:rPr>
                <w:rFonts w:ascii="Arial Narrow" w:hAnsi="Arial Narrow" w:cs="Arial Narrow"/>
                <w:color w:val="000000"/>
              </w:rPr>
              <w:t xml:space="preserve"> </w:t>
            </w:r>
            <w:r w:rsidRPr="008A630C">
              <w:rPr>
                <w:rFonts w:ascii="Arial Narrow" w:hAnsi="Arial Narrow" w:cs="Arial Narrow"/>
                <w:color w:val="000000"/>
              </w:rPr>
              <w:t>particular regarding decisions about:</w:t>
            </w:r>
          </w:p>
          <w:p w:rsidR="007723F9" w:rsidRPr="007E15C4" w:rsidRDefault="007723F9" w:rsidP="007E15C4">
            <w:pPr>
              <w:pStyle w:val="ListParagraph"/>
              <w:numPr>
                <w:ilvl w:val="0"/>
                <w:numId w:val="7"/>
              </w:numPr>
              <w:autoSpaceDE w:val="0"/>
              <w:autoSpaceDN w:val="0"/>
              <w:adjustRightInd w:val="0"/>
              <w:spacing w:after="0" w:line="240" w:lineRule="auto"/>
              <w:ind w:left="159" w:hanging="142"/>
              <w:jc w:val="both"/>
              <w:rPr>
                <w:rFonts w:ascii="Arial Narrow" w:hAnsi="Arial Narrow" w:cs="Arial Narrow"/>
                <w:color w:val="000000"/>
              </w:rPr>
            </w:pPr>
            <w:r w:rsidRPr="007E15C4">
              <w:rPr>
                <w:rFonts w:ascii="Arial Narrow" w:hAnsi="Arial Narrow" w:cs="Arial Narrow"/>
                <w:color w:val="000000"/>
              </w:rPr>
              <w:t>Materiality and audit risk.</w:t>
            </w:r>
          </w:p>
          <w:p w:rsidR="007723F9" w:rsidRPr="007E15C4" w:rsidRDefault="007723F9" w:rsidP="007E15C4">
            <w:pPr>
              <w:pStyle w:val="ListParagraph"/>
              <w:numPr>
                <w:ilvl w:val="0"/>
                <w:numId w:val="7"/>
              </w:numPr>
              <w:autoSpaceDE w:val="0"/>
              <w:autoSpaceDN w:val="0"/>
              <w:adjustRightInd w:val="0"/>
              <w:spacing w:after="0" w:line="240" w:lineRule="auto"/>
              <w:ind w:left="159" w:hanging="142"/>
              <w:jc w:val="both"/>
              <w:rPr>
                <w:rFonts w:ascii="Arial Narrow" w:hAnsi="Arial Narrow" w:cs="Arial Narrow"/>
                <w:color w:val="000000"/>
              </w:rPr>
            </w:pPr>
            <w:r w:rsidRPr="007E15C4">
              <w:rPr>
                <w:rFonts w:ascii="Arial Narrow" w:hAnsi="Arial Narrow" w:cs="Arial Narrow"/>
                <w:color w:val="000000"/>
              </w:rPr>
              <w:t>The nature, timing, and extent of audit procedures required.</w:t>
            </w:r>
          </w:p>
          <w:p w:rsidR="007723F9" w:rsidRPr="007E15C4" w:rsidRDefault="007723F9" w:rsidP="007E15C4">
            <w:pPr>
              <w:pStyle w:val="ListParagraph"/>
              <w:numPr>
                <w:ilvl w:val="0"/>
                <w:numId w:val="7"/>
              </w:numPr>
              <w:autoSpaceDE w:val="0"/>
              <w:autoSpaceDN w:val="0"/>
              <w:adjustRightInd w:val="0"/>
              <w:spacing w:after="0" w:line="240" w:lineRule="auto"/>
              <w:ind w:left="159" w:hanging="142"/>
              <w:jc w:val="both"/>
              <w:rPr>
                <w:rFonts w:ascii="Arial Narrow" w:hAnsi="Arial Narrow" w:cs="Arial Narrow"/>
                <w:color w:val="000000"/>
              </w:rPr>
            </w:pPr>
            <w:r w:rsidRPr="007E15C4">
              <w:rPr>
                <w:rFonts w:ascii="Arial Narrow" w:hAnsi="Arial Narrow" w:cs="Arial Narrow"/>
                <w:color w:val="000000"/>
              </w:rPr>
              <w:t>Evaluation of audit evidence and management’s judgements.</w:t>
            </w:r>
          </w:p>
          <w:p w:rsidR="007723F9" w:rsidRPr="007E15C4" w:rsidRDefault="007723F9" w:rsidP="007E15C4">
            <w:pPr>
              <w:pStyle w:val="ListParagraph"/>
              <w:numPr>
                <w:ilvl w:val="0"/>
                <w:numId w:val="7"/>
              </w:numPr>
              <w:spacing w:after="0" w:line="240" w:lineRule="auto"/>
              <w:ind w:left="159" w:hanging="142"/>
              <w:jc w:val="both"/>
              <w:rPr>
                <w:rFonts w:ascii="Times New Roman" w:hAnsi="Times New Roman"/>
                <w:sz w:val="24"/>
                <w:szCs w:val="24"/>
              </w:rPr>
            </w:pPr>
            <w:r w:rsidRPr="007E15C4">
              <w:rPr>
                <w:rFonts w:ascii="Arial Narrow" w:hAnsi="Arial Narrow" w:cs="Arial Narrow"/>
                <w:color w:val="000000"/>
              </w:rPr>
              <w:t>The drawing of conclusions</w:t>
            </w:r>
          </w:p>
        </w:tc>
      </w:tr>
      <w:tr w:rsidR="007723F9" w:rsidRPr="002A06C9" w:rsidTr="00FC1117">
        <w:trPr>
          <w:trHeight w:val="315"/>
        </w:trPr>
        <w:tc>
          <w:tcPr>
            <w:tcW w:w="241" w:type="pct"/>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7723F9" w:rsidRPr="00FC1117" w:rsidRDefault="00FC1117" w:rsidP="009F36C6">
            <w:pPr>
              <w:spacing w:after="0" w:line="240" w:lineRule="auto"/>
              <w:jc w:val="center"/>
              <w:rPr>
                <w:rFonts w:ascii="Times New Roman" w:hAnsi="Times New Roman"/>
                <w:bCs/>
                <w:sz w:val="24"/>
                <w:szCs w:val="24"/>
              </w:rPr>
            </w:pPr>
            <w:r w:rsidRPr="00FC1117">
              <w:rPr>
                <w:rFonts w:ascii="Times New Roman" w:hAnsi="Times New Roman"/>
                <w:bCs/>
                <w:sz w:val="24"/>
                <w:szCs w:val="24"/>
              </w:rPr>
              <w:t>6.</w:t>
            </w:r>
          </w:p>
        </w:tc>
        <w:tc>
          <w:tcPr>
            <w:tcW w:w="1974" w:type="pct"/>
            <w:tcBorders>
              <w:top w:val="nil"/>
              <w:left w:val="single" w:sz="4" w:space="0" w:color="auto"/>
              <w:bottom w:val="nil"/>
              <w:right w:val="single" w:sz="4" w:space="0" w:color="auto"/>
            </w:tcBorders>
            <w:shd w:val="clear" w:color="auto" w:fill="auto"/>
            <w:hideMark/>
          </w:tcPr>
          <w:p w:rsidR="007723F9" w:rsidRDefault="007E15C4" w:rsidP="009F36C6">
            <w:pPr>
              <w:spacing w:after="0" w:line="240" w:lineRule="auto"/>
              <w:jc w:val="both"/>
              <w:rPr>
                <w:rFonts w:ascii="Arial Narrow" w:hAnsi="Arial Narrow" w:cs="Arial Narrow"/>
                <w:sz w:val="24"/>
                <w:szCs w:val="24"/>
              </w:rPr>
            </w:pPr>
            <w:r w:rsidRPr="007E15C4">
              <w:rPr>
                <w:rFonts w:ascii="Arial Narrow" w:hAnsi="Arial Narrow" w:cs="Arial Narrow"/>
                <w:sz w:val="24"/>
                <w:szCs w:val="24"/>
              </w:rPr>
              <w:t>Forming an Opinion and Reporting Considerations</w:t>
            </w:r>
          </w:p>
          <w:p w:rsidR="007E15C4" w:rsidRPr="007E15C4" w:rsidRDefault="007E15C4" w:rsidP="009F36C6">
            <w:pPr>
              <w:spacing w:after="0" w:line="240" w:lineRule="auto"/>
              <w:jc w:val="both"/>
              <w:rPr>
                <w:rFonts w:ascii="Times New Roman" w:hAnsi="Times New Roman"/>
                <w:sz w:val="24"/>
                <w:szCs w:val="24"/>
              </w:rPr>
            </w:pPr>
            <w:r w:rsidRPr="007E15C4">
              <w:rPr>
                <w:rFonts w:ascii="Arial Narrow" w:hAnsi="Arial Narrow" w:cs="Arial Narrow"/>
                <w:sz w:val="24"/>
              </w:rPr>
              <w:t>Reporting on the Entity’s Complete Set of Financial Statements and on a Single Financial Statement or on a Specific Element of Those Financial Statements</w:t>
            </w:r>
          </w:p>
        </w:tc>
        <w:tc>
          <w:tcPr>
            <w:tcW w:w="2785" w:type="pct"/>
            <w:tcBorders>
              <w:top w:val="nil"/>
              <w:left w:val="nil"/>
              <w:bottom w:val="nil"/>
              <w:right w:val="single" w:sz="4" w:space="0" w:color="auto"/>
            </w:tcBorders>
            <w:shd w:val="clear" w:color="auto" w:fill="auto"/>
            <w:hideMark/>
          </w:tcPr>
          <w:p w:rsidR="007723F9" w:rsidRDefault="007723F9" w:rsidP="009F36C6">
            <w:pPr>
              <w:spacing w:after="0" w:line="240" w:lineRule="auto"/>
              <w:jc w:val="both"/>
              <w:rPr>
                <w:rFonts w:ascii="Times New Roman" w:hAnsi="Times New Roman"/>
                <w:b/>
                <w:bCs/>
                <w:sz w:val="24"/>
                <w:szCs w:val="24"/>
                <w:u w:val="single"/>
              </w:rPr>
            </w:pPr>
          </w:p>
          <w:p w:rsidR="007E15C4" w:rsidRDefault="007E15C4" w:rsidP="009F36C6">
            <w:pPr>
              <w:spacing w:after="0" w:line="240" w:lineRule="auto"/>
              <w:jc w:val="both"/>
              <w:rPr>
                <w:rFonts w:ascii="Times New Roman" w:hAnsi="Times New Roman"/>
                <w:b/>
                <w:bCs/>
                <w:sz w:val="24"/>
                <w:szCs w:val="24"/>
                <w:u w:val="single"/>
              </w:rPr>
            </w:pPr>
          </w:p>
          <w:p w:rsidR="007E15C4" w:rsidRPr="007B66EE" w:rsidRDefault="007E15C4" w:rsidP="007E15C4">
            <w:pPr>
              <w:pStyle w:val="ListParagraph"/>
              <w:numPr>
                <w:ilvl w:val="0"/>
                <w:numId w:val="8"/>
              </w:numPr>
              <w:spacing w:after="0" w:line="240" w:lineRule="auto"/>
              <w:ind w:left="159" w:hanging="142"/>
              <w:jc w:val="both"/>
              <w:rPr>
                <w:rFonts w:ascii="Arial Narrow" w:hAnsi="Arial Narrow"/>
                <w:bCs/>
                <w:sz w:val="24"/>
                <w:szCs w:val="24"/>
              </w:rPr>
            </w:pPr>
            <w:r w:rsidRPr="007B66EE">
              <w:rPr>
                <w:rFonts w:ascii="Arial Narrow" w:hAnsi="Arial Narrow"/>
                <w:bCs/>
                <w:sz w:val="24"/>
                <w:szCs w:val="24"/>
              </w:rPr>
              <w:t>Separate report on each engagement.</w:t>
            </w:r>
          </w:p>
          <w:p w:rsidR="007E15C4" w:rsidRPr="007E15C4" w:rsidRDefault="007B66EE" w:rsidP="007E15C4">
            <w:pPr>
              <w:pStyle w:val="ListParagraph"/>
              <w:numPr>
                <w:ilvl w:val="0"/>
                <w:numId w:val="8"/>
              </w:numPr>
              <w:spacing w:after="0" w:line="240" w:lineRule="auto"/>
              <w:ind w:left="159" w:hanging="142"/>
              <w:jc w:val="both"/>
              <w:rPr>
                <w:rFonts w:ascii="Times New Roman" w:hAnsi="Times New Roman"/>
                <w:bCs/>
                <w:sz w:val="24"/>
                <w:szCs w:val="24"/>
              </w:rPr>
            </w:pPr>
            <w:r w:rsidRPr="002F1F14">
              <w:rPr>
                <w:rFonts w:ascii="Arial Narrow" w:hAnsi="Arial Narrow" w:cs="Arial Narrow"/>
                <w:sz w:val="24"/>
              </w:rPr>
              <w:t xml:space="preserve">Presentation of the single financial statement or of the specific element of a financial statement should </w:t>
            </w:r>
            <w:r>
              <w:rPr>
                <w:rFonts w:ascii="Arial Narrow" w:hAnsi="Arial Narrow" w:cs="Arial Narrow"/>
                <w:sz w:val="24"/>
              </w:rPr>
              <w:t xml:space="preserve">be </w:t>
            </w:r>
            <w:r w:rsidRPr="002F1F14">
              <w:rPr>
                <w:rFonts w:ascii="Arial Narrow" w:hAnsi="Arial Narrow" w:cs="Arial Narrow"/>
                <w:sz w:val="24"/>
              </w:rPr>
              <w:t>sufficiently differentiated from the complete set of financial statements</w:t>
            </w:r>
          </w:p>
        </w:tc>
      </w:tr>
      <w:tr w:rsidR="007723F9" w:rsidRPr="002A06C9" w:rsidTr="00FC1117">
        <w:trPr>
          <w:trHeight w:val="315"/>
        </w:trPr>
        <w:tc>
          <w:tcPr>
            <w:tcW w:w="241" w:type="pct"/>
            <w:vMerge/>
            <w:tcBorders>
              <w:left w:val="single" w:sz="4" w:space="0" w:color="auto"/>
              <w:bottom w:val="single" w:sz="4" w:space="0" w:color="auto"/>
              <w:right w:val="single" w:sz="4" w:space="0" w:color="auto"/>
            </w:tcBorders>
            <w:shd w:val="clear" w:color="auto" w:fill="auto"/>
            <w:noWrap/>
            <w:hideMark/>
          </w:tcPr>
          <w:p w:rsidR="007723F9" w:rsidRPr="002A06C9" w:rsidRDefault="007723F9" w:rsidP="009F36C6">
            <w:pPr>
              <w:spacing w:after="0" w:line="240" w:lineRule="auto"/>
              <w:jc w:val="center"/>
              <w:rPr>
                <w:rFonts w:ascii="Times New Roman" w:hAnsi="Times New Roman"/>
                <w:b/>
                <w:bCs/>
                <w:sz w:val="24"/>
                <w:szCs w:val="24"/>
              </w:rPr>
            </w:pPr>
          </w:p>
        </w:tc>
        <w:tc>
          <w:tcPr>
            <w:tcW w:w="1974" w:type="pct"/>
            <w:tcBorders>
              <w:top w:val="nil"/>
              <w:left w:val="nil"/>
              <w:bottom w:val="single" w:sz="4" w:space="0" w:color="auto"/>
              <w:right w:val="single" w:sz="4" w:space="0" w:color="auto"/>
            </w:tcBorders>
            <w:shd w:val="clear" w:color="auto" w:fill="auto"/>
            <w:hideMark/>
          </w:tcPr>
          <w:p w:rsidR="007723F9" w:rsidRPr="002A06C9" w:rsidRDefault="007723F9" w:rsidP="009F36C6">
            <w:pPr>
              <w:spacing w:after="0" w:line="240" w:lineRule="auto"/>
              <w:jc w:val="both"/>
              <w:rPr>
                <w:rFonts w:ascii="Times New Roman" w:hAnsi="Times New Roman"/>
                <w:sz w:val="24"/>
                <w:szCs w:val="24"/>
              </w:rPr>
            </w:pPr>
          </w:p>
        </w:tc>
        <w:tc>
          <w:tcPr>
            <w:tcW w:w="2785" w:type="pct"/>
            <w:tcBorders>
              <w:top w:val="nil"/>
              <w:left w:val="nil"/>
              <w:bottom w:val="single" w:sz="4" w:space="0" w:color="auto"/>
              <w:right w:val="single" w:sz="4" w:space="0" w:color="auto"/>
            </w:tcBorders>
            <w:shd w:val="clear" w:color="auto" w:fill="auto"/>
            <w:hideMark/>
          </w:tcPr>
          <w:p w:rsidR="007723F9" w:rsidRPr="002A06C9" w:rsidRDefault="007723F9" w:rsidP="009F36C6">
            <w:pPr>
              <w:spacing w:after="0" w:line="240" w:lineRule="auto"/>
              <w:jc w:val="both"/>
              <w:rPr>
                <w:rFonts w:ascii="Times New Roman" w:hAnsi="Times New Roman"/>
                <w:sz w:val="24"/>
                <w:szCs w:val="24"/>
              </w:rPr>
            </w:pPr>
          </w:p>
        </w:tc>
      </w:tr>
      <w:tr w:rsidR="007723F9" w:rsidRPr="002A06C9" w:rsidTr="00FC1117">
        <w:trPr>
          <w:trHeight w:val="315"/>
        </w:trPr>
        <w:tc>
          <w:tcPr>
            <w:tcW w:w="241" w:type="pct"/>
            <w:vMerge/>
            <w:tcBorders>
              <w:left w:val="single" w:sz="4" w:space="0" w:color="auto"/>
              <w:bottom w:val="single" w:sz="4" w:space="0" w:color="auto"/>
              <w:right w:val="single" w:sz="4" w:space="0" w:color="auto"/>
            </w:tcBorders>
            <w:shd w:val="clear" w:color="auto" w:fill="auto"/>
            <w:noWrap/>
            <w:hideMark/>
          </w:tcPr>
          <w:p w:rsidR="007723F9" w:rsidRPr="002A06C9" w:rsidRDefault="007723F9" w:rsidP="009F36C6">
            <w:pPr>
              <w:spacing w:after="0" w:line="240" w:lineRule="auto"/>
              <w:jc w:val="center"/>
              <w:rPr>
                <w:rFonts w:ascii="Times New Roman" w:hAnsi="Times New Roman"/>
                <w:b/>
                <w:bCs/>
                <w:sz w:val="24"/>
                <w:szCs w:val="24"/>
              </w:rPr>
            </w:pPr>
          </w:p>
        </w:tc>
        <w:tc>
          <w:tcPr>
            <w:tcW w:w="1974" w:type="pct"/>
            <w:tcBorders>
              <w:top w:val="single" w:sz="4" w:space="0" w:color="auto"/>
              <w:left w:val="single" w:sz="4" w:space="0" w:color="auto"/>
              <w:bottom w:val="single" w:sz="4" w:space="0" w:color="auto"/>
              <w:right w:val="single" w:sz="4" w:space="0" w:color="auto"/>
            </w:tcBorders>
            <w:shd w:val="clear" w:color="auto" w:fill="auto"/>
            <w:hideMark/>
          </w:tcPr>
          <w:p w:rsidR="007B66EE" w:rsidRPr="007B66EE" w:rsidRDefault="007B66EE" w:rsidP="007B66EE">
            <w:pPr>
              <w:tabs>
                <w:tab w:val="left" w:pos="284"/>
              </w:tabs>
              <w:autoSpaceDE w:val="0"/>
              <w:autoSpaceDN w:val="0"/>
              <w:adjustRightInd w:val="0"/>
              <w:spacing w:after="0" w:line="240" w:lineRule="auto"/>
              <w:jc w:val="both"/>
              <w:rPr>
                <w:rFonts w:ascii="Arial Narrow" w:hAnsi="Arial Narrow" w:cs="Arial Narrow"/>
                <w:sz w:val="24"/>
                <w:szCs w:val="24"/>
              </w:rPr>
            </w:pPr>
            <w:r w:rsidRPr="007B66EE">
              <w:rPr>
                <w:rFonts w:ascii="Arial Narrow" w:hAnsi="Arial Narrow" w:cs="Arial Narrow"/>
                <w:sz w:val="24"/>
                <w:szCs w:val="24"/>
              </w:rPr>
              <w:t xml:space="preserve">Modified Opinion, Emphasis of Matter Paragraph or Other Matter Paragraph in the Auditor’s Report on the Entity’s Complete Set of Financial Statements </w:t>
            </w:r>
          </w:p>
          <w:p w:rsidR="007723F9" w:rsidRPr="007D6143" w:rsidRDefault="007723F9" w:rsidP="009F36C6">
            <w:pPr>
              <w:spacing w:after="0" w:line="240" w:lineRule="auto"/>
              <w:jc w:val="both"/>
              <w:rPr>
                <w:rFonts w:ascii="Times New Roman" w:hAnsi="Times New Roman"/>
                <w:sz w:val="24"/>
                <w:szCs w:val="24"/>
              </w:rPr>
            </w:pPr>
          </w:p>
        </w:tc>
        <w:tc>
          <w:tcPr>
            <w:tcW w:w="2785" w:type="pct"/>
            <w:tcBorders>
              <w:top w:val="single" w:sz="4" w:space="0" w:color="auto"/>
              <w:left w:val="nil"/>
              <w:bottom w:val="single" w:sz="4" w:space="0" w:color="auto"/>
              <w:right w:val="single" w:sz="4" w:space="0" w:color="auto"/>
            </w:tcBorders>
            <w:shd w:val="clear" w:color="auto" w:fill="auto"/>
            <w:hideMark/>
          </w:tcPr>
          <w:p w:rsidR="007B66EE" w:rsidRDefault="007B66EE" w:rsidP="007B66EE">
            <w:pPr>
              <w:tabs>
                <w:tab w:val="left" w:pos="284"/>
              </w:tabs>
              <w:autoSpaceDE w:val="0"/>
              <w:autoSpaceDN w:val="0"/>
              <w:adjustRightInd w:val="0"/>
              <w:spacing w:after="0" w:line="240" w:lineRule="auto"/>
              <w:jc w:val="both"/>
              <w:rPr>
                <w:rFonts w:ascii="Arial Narrow" w:hAnsi="Arial Narrow" w:cs="Arial Narrow"/>
                <w:sz w:val="24"/>
                <w:szCs w:val="24"/>
              </w:rPr>
            </w:pPr>
            <w:r w:rsidRPr="007B66EE">
              <w:rPr>
                <w:rFonts w:ascii="Arial Narrow" w:hAnsi="Arial Narrow" w:cs="Arial Narrow"/>
                <w:sz w:val="24"/>
                <w:szCs w:val="24"/>
              </w:rPr>
              <w:t>If the opinion in the auditor’s report on an entity’s complete set of financial statements is modified, or that report includes an Emphasis of Matter paragraph or an Other Matter paragraph</w:t>
            </w:r>
            <w:r>
              <w:rPr>
                <w:rFonts w:ascii="Arial Narrow" w:hAnsi="Arial Narrow" w:cs="Arial Narrow"/>
                <w:sz w:val="24"/>
                <w:szCs w:val="24"/>
              </w:rPr>
              <w:t>:</w:t>
            </w:r>
          </w:p>
          <w:p w:rsidR="007B66EE" w:rsidRDefault="00F2135F" w:rsidP="007B66EE">
            <w:pPr>
              <w:pStyle w:val="ListParagraph"/>
              <w:numPr>
                <w:ilvl w:val="0"/>
                <w:numId w:val="9"/>
              </w:numPr>
              <w:autoSpaceDE w:val="0"/>
              <w:autoSpaceDN w:val="0"/>
              <w:adjustRightInd w:val="0"/>
              <w:spacing w:after="0" w:line="240" w:lineRule="auto"/>
              <w:ind w:left="301" w:hanging="284"/>
              <w:jc w:val="both"/>
              <w:rPr>
                <w:rFonts w:ascii="Arial Narrow" w:hAnsi="Arial Narrow" w:cs="Arial Narrow"/>
                <w:sz w:val="24"/>
                <w:szCs w:val="24"/>
              </w:rPr>
            </w:pPr>
            <w:proofErr w:type="gramStart"/>
            <w:r w:rsidRPr="00F2135F">
              <w:rPr>
                <w:rFonts w:ascii="Arial Narrow" w:hAnsi="Arial Narrow" w:cs="Arial Narrow"/>
                <w:sz w:val="24"/>
                <w:szCs w:val="24"/>
              </w:rPr>
              <w:t>determine</w:t>
            </w:r>
            <w:proofErr w:type="gramEnd"/>
            <w:r w:rsidRPr="00F2135F">
              <w:rPr>
                <w:rFonts w:ascii="Arial Narrow" w:hAnsi="Arial Narrow" w:cs="Arial Narrow"/>
                <w:sz w:val="24"/>
                <w:szCs w:val="24"/>
              </w:rPr>
              <w:t xml:space="preserve"> </w:t>
            </w:r>
            <w:r>
              <w:rPr>
                <w:rFonts w:ascii="Arial Narrow" w:hAnsi="Arial Narrow" w:cs="Arial Narrow"/>
                <w:sz w:val="24"/>
                <w:szCs w:val="24"/>
              </w:rPr>
              <w:t>its</w:t>
            </w:r>
            <w:r w:rsidRPr="00F2135F">
              <w:rPr>
                <w:rFonts w:ascii="Arial Narrow" w:hAnsi="Arial Narrow" w:cs="Arial Narrow"/>
                <w:sz w:val="24"/>
                <w:szCs w:val="24"/>
              </w:rPr>
              <w:t xml:space="preserve"> effect </w:t>
            </w:r>
            <w:r w:rsidRPr="000704E2">
              <w:rPr>
                <w:rFonts w:ascii="Arial Narrow" w:hAnsi="Arial Narrow" w:cs="Arial Narrow"/>
                <w:sz w:val="24"/>
                <w:szCs w:val="24"/>
              </w:rPr>
              <w:t>on the auditor’s report on a single financial statement or on a specific element of those financial statements.</w:t>
            </w:r>
          </w:p>
          <w:p w:rsidR="00F2135F" w:rsidRPr="00F2135F" w:rsidRDefault="00F2135F" w:rsidP="00F2135F">
            <w:pPr>
              <w:pStyle w:val="ListParagraph"/>
              <w:numPr>
                <w:ilvl w:val="0"/>
                <w:numId w:val="9"/>
              </w:numPr>
              <w:autoSpaceDE w:val="0"/>
              <w:autoSpaceDN w:val="0"/>
              <w:adjustRightInd w:val="0"/>
              <w:spacing w:after="0" w:line="240" w:lineRule="auto"/>
              <w:ind w:left="301" w:hanging="284"/>
              <w:jc w:val="both"/>
              <w:rPr>
                <w:rFonts w:ascii="Arial" w:hAnsi="Arial" w:cs="Arial"/>
                <w:b/>
                <w:bCs/>
                <w:sz w:val="24"/>
                <w:szCs w:val="24"/>
              </w:rPr>
            </w:pPr>
            <w:proofErr w:type="gramStart"/>
            <w:r w:rsidRPr="00F2135F">
              <w:rPr>
                <w:rFonts w:ascii="Arial Narrow" w:hAnsi="Arial Narrow" w:cs="Arial Narrow"/>
                <w:sz w:val="24"/>
                <w:szCs w:val="24"/>
              </w:rPr>
              <w:t>modify</w:t>
            </w:r>
            <w:proofErr w:type="gramEnd"/>
            <w:r w:rsidRPr="00F2135F">
              <w:rPr>
                <w:rFonts w:ascii="Arial Narrow" w:hAnsi="Arial Narrow" w:cs="Arial Narrow"/>
                <w:sz w:val="24"/>
                <w:szCs w:val="24"/>
              </w:rPr>
              <w:t xml:space="preserve"> the opinion or include an Emphasis of Matter paragraph or an Other Matter paragraph</w:t>
            </w:r>
            <w:r>
              <w:rPr>
                <w:rFonts w:ascii="Arial Narrow" w:hAnsi="Arial Narrow" w:cs="Arial Narrow"/>
                <w:sz w:val="24"/>
                <w:szCs w:val="24"/>
              </w:rPr>
              <w:t xml:space="preserve"> accordingly</w:t>
            </w:r>
            <w:r w:rsidRPr="00F2135F">
              <w:rPr>
                <w:rFonts w:ascii="Arial Narrow" w:hAnsi="Arial Narrow" w:cs="Arial Narrow"/>
                <w:sz w:val="24"/>
                <w:szCs w:val="24"/>
              </w:rPr>
              <w:t xml:space="preserve"> in the auditor’s report on the single financial statement or on the specific element of a financial statement.</w:t>
            </w:r>
          </w:p>
          <w:p w:rsidR="00F2135F" w:rsidRPr="00F2135F" w:rsidRDefault="00F2135F" w:rsidP="00F2135F">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Adverse opinion or disclaimer of opinion in the auditor’s report on complete set of financial statements</w:t>
            </w:r>
          </w:p>
          <w:p w:rsidR="007723F9" w:rsidRPr="00FC1117" w:rsidRDefault="00F2135F" w:rsidP="00F2135F">
            <w:pPr>
              <w:pStyle w:val="ListParagraph"/>
              <w:numPr>
                <w:ilvl w:val="0"/>
                <w:numId w:val="10"/>
              </w:numPr>
              <w:spacing w:after="0" w:line="240" w:lineRule="auto"/>
              <w:ind w:left="301" w:hanging="284"/>
              <w:jc w:val="both"/>
              <w:rPr>
                <w:rFonts w:ascii="Times New Roman" w:hAnsi="Times New Roman"/>
                <w:sz w:val="24"/>
                <w:szCs w:val="24"/>
              </w:rPr>
            </w:pPr>
            <w:r w:rsidRPr="00F2135F">
              <w:rPr>
                <w:rFonts w:ascii="Arial Narrow" w:hAnsi="Arial Narrow" w:cs="Arial Narrow"/>
                <w:sz w:val="24"/>
                <w:szCs w:val="24"/>
              </w:rPr>
              <w:t>The auditor shall not express an unmodified opinion on a single financial statement</w:t>
            </w:r>
          </w:p>
          <w:p w:rsidR="00FC1117" w:rsidRPr="00F2135F" w:rsidRDefault="00FC1117" w:rsidP="00FC1117">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lastRenderedPageBreak/>
              <w:t>B</w:t>
            </w:r>
            <w:r w:rsidRPr="00F2135F">
              <w:rPr>
                <w:rFonts w:ascii="Arial Narrow" w:hAnsi="Arial Narrow" w:cs="Arial Narrow"/>
                <w:sz w:val="24"/>
                <w:szCs w:val="24"/>
              </w:rPr>
              <w:t>ut,</w:t>
            </w:r>
            <w:r>
              <w:rPr>
                <w:rFonts w:ascii="Arial Narrow" w:hAnsi="Arial Narrow" w:cs="Arial Narrow"/>
                <w:sz w:val="24"/>
                <w:szCs w:val="24"/>
              </w:rPr>
              <w:t xml:space="preserve"> if</w:t>
            </w:r>
            <w:r w:rsidRPr="00F2135F">
              <w:rPr>
                <w:rFonts w:ascii="Arial Narrow" w:hAnsi="Arial Narrow" w:cs="Arial Narrow"/>
                <w:sz w:val="24"/>
                <w:szCs w:val="24"/>
              </w:rPr>
              <w:t xml:space="preserve"> in the context of a separate audit of a specific element that is included in those financial statements, the auditor wants to express an unmodified opinion on that single</w:t>
            </w:r>
            <w:r w:rsidRPr="00F2135F">
              <w:rPr>
                <w:rFonts w:ascii="Arial Narrow" w:hAnsi="Arial Narrow" w:cs="Arial Narrow"/>
                <w:sz w:val="20"/>
                <w:szCs w:val="24"/>
              </w:rPr>
              <w:t xml:space="preserve"> </w:t>
            </w:r>
            <w:r w:rsidRPr="00F2135F">
              <w:rPr>
                <w:rFonts w:ascii="Arial Narrow" w:hAnsi="Arial Narrow" w:cs="Arial Narrow"/>
                <w:sz w:val="24"/>
                <w:szCs w:val="24"/>
              </w:rPr>
              <w:t>element</w:t>
            </w:r>
            <w:r>
              <w:rPr>
                <w:rFonts w:ascii="Arial Narrow" w:hAnsi="Arial Narrow" w:cs="Arial Narrow"/>
                <w:sz w:val="24"/>
                <w:szCs w:val="24"/>
              </w:rPr>
              <w:t xml:space="preserve"> then t</w:t>
            </w:r>
            <w:r w:rsidRPr="00F2135F">
              <w:rPr>
                <w:rFonts w:ascii="Arial Narrow" w:hAnsi="Arial Narrow" w:cs="Arial Narrow"/>
                <w:sz w:val="24"/>
                <w:szCs w:val="24"/>
              </w:rPr>
              <w:t>he auditor shall do so</w:t>
            </w:r>
            <w:r>
              <w:rPr>
                <w:rFonts w:ascii="Arial Narrow" w:hAnsi="Arial Narrow" w:cs="Arial Narrow"/>
                <w:sz w:val="24"/>
                <w:szCs w:val="24"/>
              </w:rPr>
              <w:t xml:space="preserve"> only</w:t>
            </w:r>
            <w:r w:rsidRPr="00F2135F">
              <w:rPr>
                <w:rFonts w:ascii="Arial Narrow" w:hAnsi="Arial Narrow" w:cs="Arial Narrow"/>
                <w:sz w:val="24"/>
                <w:szCs w:val="24"/>
              </w:rPr>
              <w:t xml:space="preserve"> if:</w:t>
            </w:r>
          </w:p>
          <w:p w:rsidR="00FC1117" w:rsidRPr="00F2135F" w:rsidRDefault="00FC1117" w:rsidP="00FC1117">
            <w:pPr>
              <w:autoSpaceDE w:val="0"/>
              <w:autoSpaceDN w:val="0"/>
              <w:adjustRightInd w:val="0"/>
              <w:spacing w:after="0" w:line="240" w:lineRule="auto"/>
              <w:jc w:val="both"/>
              <w:rPr>
                <w:rFonts w:ascii="Arial Narrow" w:hAnsi="Arial Narrow" w:cs="Arial Narrow"/>
                <w:sz w:val="24"/>
                <w:szCs w:val="24"/>
              </w:rPr>
            </w:pPr>
            <w:r w:rsidRPr="00F2135F">
              <w:rPr>
                <w:rFonts w:ascii="Arial Narrow" w:hAnsi="Arial Narrow" w:cs="Arial Narrow"/>
                <w:sz w:val="24"/>
                <w:szCs w:val="24"/>
              </w:rPr>
              <w:t>(a) The auditor is not prohibited by law or regulation from doing so;</w:t>
            </w:r>
          </w:p>
          <w:p w:rsidR="00FC1117" w:rsidRPr="00F2135F" w:rsidRDefault="00FC1117" w:rsidP="00FC1117">
            <w:pPr>
              <w:autoSpaceDE w:val="0"/>
              <w:autoSpaceDN w:val="0"/>
              <w:adjustRightInd w:val="0"/>
              <w:spacing w:after="0" w:line="240" w:lineRule="auto"/>
              <w:jc w:val="both"/>
              <w:rPr>
                <w:rFonts w:ascii="Arial Narrow" w:hAnsi="Arial Narrow" w:cs="Arial Narrow"/>
                <w:sz w:val="24"/>
                <w:szCs w:val="24"/>
              </w:rPr>
            </w:pPr>
            <w:r w:rsidRPr="00F2135F">
              <w:rPr>
                <w:rFonts w:ascii="Arial Narrow" w:hAnsi="Arial Narrow" w:cs="Arial Narrow"/>
                <w:sz w:val="24"/>
                <w:szCs w:val="24"/>
              </w:rPr>
              <w:t>(b) That opinion is not published together with the auditor’s report containing the adverse opinion or disclaimer of opinion; and</w:t>
            </w:r>
          </w:p>
          <w:p w:rsidR="00FC1117" w:rsidRPr="00F2135F" w:rsidRDefault="00FC1117" w:rsidP="00FC1117">
            <w:pPr>
              <w:autoSpaceDE w:val="0"/>
              <w:autoSpaceDN w:val="0"/>
              <w:adjustRightInd w:val="0"/>
              <w:spacing w:after="0" w:line="240" w:lineRule="auto"/>
              <w:jc w:val="both"/>
              <w:rPr>
                <w:rFonts w:ascii="Arial Narrow" w:hAnsi="Arial Narrow" w:cs="Arial Narrow"/>
                <w:sz w:val="24"/>
                <w:szCs w:val="24"/>
              </w:rPr>
            </w:pPr>
            <w:r w:rsidRPr="00F2135F">
              <w:rPr>
                <w:rFonts w:ascii="Arial Narrow" w:hAnsi="Arial Narrow" w:cs="Arial Narrow"/>
                <w:sz w:val="24"/>
                <w:szCs w:val="24"/>
              </w:rPr>
              <w:t>(c) The specific element does not constitute a major portion of the entity’s complete set of financial statements.</w:t>
            </w:r>
          </w:p>
          <w:p w:rsidR="00FC1117" w:rsidRPr="00F2135F" w:rsidRDefault="00FC1117" w:rsidP="00FC1117">
            <w:pPr>
              <w:autoSpaceDE w:val="0"/>
              <w:autoSpaceDN w:val="0"/>
              <w:adjustRightInd w:val="0"/>
              <w:spacing w:after="0" w:line="240" w:lineRule="auto"/>
              <w:jc w:val="both"/>
              <w:rPr>
                <w:rFonts w:ascii="Arial Narrow" w:hAnsi="Arial Narrow" w:cs="Arial Narrow"/>
                <w:sz w:val="24"/>
                <w:szCs w:val="24"/>
              </w:rPr>
            </w:pPr>
            <w:r w:rsidRPr="00F2135F">
              <w:rPr>
                <w:rFonts w:ascii="Arial Narrow" w:hAnsi="Arial Narrow" w:cs="Arial Narrow"/>
                <w:sz w:val="24"/>
                <w:szCs w:val="24"/>
              </w:rPr>
              <w:t xml:space="preserve"> </w:t>
            </w:r>
          </w:p>
          <w:p w:rsidR="00FC1117" w:rsidRPr="00FC1117" w:rsidRDefault="00FC1117" w:rsidP="00FC1117">
            <w:pPr>
              <w:spacing w:after="0" w:line="240" w:lineRule="auto"/>
              <w:jc w:val="both"/>
              <w:rPr>
                <w:rFonts w:ascii="Times New Roman" w:hAnsi="Times New Roman"/>
                <w:sz w:val="24"/>
                <w:szCs w:val="24"/>
              </w:rPr>
            </w:pPr>
          </w:p>
        </w:tc>
      </w:tr>
    </w:tbl>
    <w:p w:rsidR="00C9502B" w:rsidRPr="00AB33CF" w:rsidRDefault="00C9502B" w:rsidP="00AB33CF">
      <w:pPr>
        <w:autoSpaceDE w:val="0"/>
        <w:autoSpaceDN w:val="0"/>
        <w:adjustRightInd w:val="0"/>
        <w:spacing w:after="0" w:line="240" w:lineRule="auto"/>
        <w:jc w:val="both"/>
        <w:rPr>
          <w:rFonts w:ascii="Arial Narrow" w:hAnsi="Arial Narrow" w:cs="Arial Narrow"/>
          <w:sz w:val="24"/>
          <w:szCs w:val="24"/>
        </w:rPr>
      </w:pPr>
    </w:p>
    <w:sectPr w:rsidR="00C9502B" w:rsidRPr="00AB33CF" w:rsidSect="00774F5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8441E"/>
    <w:multiLevelType w:val="hybridMultilevel"/>
    <w:tmpl w:val="572EF89A"/>
    <w:lvl w:ilvl="0" w:tplc="29C25E04">
      <w:start w:val="1"/>
      <w:numFmt w:val="lowerLetter"/>
      <w:lvlText w:val="%1."/>
      <w:lvlJc w:val="left"/>
      <w:pPr>
        <w:ind w:left="720" w:hanging="360"/>
      </w:pPr>
      <w:rPr>
        <w:rFonts w:ascii="Arial Narrow" w:hAnsi="Arial Narrow" w:cs="Arial Narrow" w:hint="default"/>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C3A081A"/>
    <w:multiLevelType w:val="hybridMultilevel"/>
    <w:tmpl w:val="BCBE7E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2B187619"/>
    <w:multiLevelType w:val="hybridMultilevel"/>
    <w:tmpl w:val="BEFEB1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45370AA7"/>
    <w:multiLevelType w:val="hybridMultilevel"/>
    <w:tmpl w:val="C62868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54713706"/>
    <w:multiLevelType w:val="hybridMultilevel"/>
    <w:tmpl w:val="7B4ED4C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58992C9D"/>
    <w:multiLevelType w:val="hybridMultilevel"/>
    <w:tmpl w:val="C1AC7DEC"/>
    <w:lvl w:ilvl="0" w:tplc="29C25E04">
      <w:start w:val="1"/>
      <w:numFmt w:val="lowerLetter"/>
      <w:lvlText w:val="%1."/>
      <w:lvlJc w:val="left"/>
      <w:pPr>
        <w:ind w:left="720" w:hanging="360"/>
      </w:pPr>
      <w:rPr>
        <w:rFonts w:ascii="Arial Narrow" w:hAnsi="Arial Narrow" w:cs="Arial Narrow" w:hint="default"/>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968444A"/>
    <w:multiLevelType w:val="hybridMultilevel"/>
    <w:tmpl w:val="BF4652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6D57691C"/>
    <w:multiLevelType w:val="hybridMultilevel"/>
    <w:tmpl w:val="41A0ED6E"/>
    <w:lvl w:ilvl="0" w:tplc="40090001">
      <w:start w:val="1"/>
      <w:numFmt w:val="bullet"/>
      <w:lvlText w:val=""/>
      <w:lvlJc w:val="left"/>
      <w:pPr>
        <w:ind w:left="737" w:hanging="360"/>
      </w:pPr>
      <w:rPr>
        <w:rFonts w:ascii="Symbol" w:hAnsi="Symbol" w:hint="default"/>
      </w:rPr>
    </w:lvl>
    <w:lvl w:ilvl="1" w:tplc="40090003" w:tentative="1">
      <w:start w:val="1"/>
      <w:numFmt w:val="bullet"/>
      <w:lvlText w:val="o"/>
      <w:lvlJc w:val="left"/>
      <w:pPr>
        <w:ind w:left="1457" w:hanging="360"/>
      </w:pPr>
      <w:rPr>
        <w:rFonts w:ascii="Courier New" w:hAnsi="Courier New" w:cs="Courier New" w:hint="default"/>
      </w:rPr>
    </w:lvl>
    <w:lvl w:ilvl="2" w:tplc="40090005" w:tentative="1">
      <w:start w:val="1"/>
      <w:numFmt w:val="bullet"/>
      <w:lvlText w:val=""/>
      <w:lvlJc w:val="left"/>
      <w:pPr>
        <w:ind w:left="2177" w:hanging="360"/>
      </w:pPr>
      <w:rPr>
        <w:rFonts w:ascii="Wingdings" w:hAnsi="Wingdings" w:hint="default"/>
      </w:rPr>
    </w:lvl>
    <w:lvl w:ilvl="3" w:tplc="40090001" w:tentative="1">
      <w:start w:val="1"/>
      <w:numFmt w:val="bullet"/>
      <w:lvlText w:val=""/>
      <w:lvlJc w:val="left"/>
      <w:pPr>
        <w:ind w:left="2897" w:hanging="360"/>
      </w:pPr>
      <w:rPr>
        <w:rFonts w:ascii="Symbol" w:hAnsi="Symbol" w:hint="default"/>
      </w:rPr>
    </w:lvl>
    <w:lvl w:ilvl="4" w:tplc="40090003" w:tentative="1">
      <w:start w:val="1"/>
      <w:numFmt w:val="bullet"/>
      <w:lvlText w:val="o"/>
      <w:lvlJc w:val="left"/>
      <w:pPr>
        <w:ind w:left="3617" w:hanging="360"/>
      </w:pPr>
      <w:rPr>
        <w:rFonts w:ascii="Courier New" w:hAnsi="Courier New" w:cs="Courier New" w:hint="default"/>
      </w:rPr>
    </w:lvl>
    <w:lvl w:ilvl="5" w:tplc="40090005" w:tentative="1">
      <w:start w:val="1"/>
      <w:numFmt w:val="bullet"/>
      <w:lvlText w:val=""/>
      <w:lvlJc w:val="left"/>
      <w:pPr>
        <w:ind w:left="4337" w:hanging="360"/>
      </w:pPr>
      <w:rPr>
        <w:rFonts w:ascii="Wingdings" w:hAnsi="Wingdings" w:hint="default"/>
      </w:rPr>
    </w:lvl>
    <w:lvl w:ilvl="6" w:tplc="40090001" w:tentative="1">
      <w:start w:val="1"/>
      <w:numFmt w:val="bullet"/>
      <w:lvlText w:val=""/>
      <w:lvlJc w:val="left"/>
      <w:pPr>
        <w:ind w:left="5057" w:hanging="360"/>
      </w:pPr>
      <w:rPr>
        <w:rFonts w:ascii="Symbol" w:hAnsi="Symbol" w:hint="default"/>
      </w:rPr>
    </w:lvl>
    <w:lvl w:ilvl="7" w:tplc="40090003" w:tentative="1">
      <w:start w:val="1"/>
      <w:numFmt w:val="bullet"/>
      <w:lvlText w:val="o"/>
      <w:lvlJc w:val="left"/>
      <w:pPr>
        <w:ind w:left="5777" w:hanging="360"/>
      </w:pPr>
      <w:rPr>
        <w:rFonts w:ascii="Courier New" w:hAnsi="Courier New" w:cs="Courier New" w:hint="default"/>
      </w:rPr>
    </w:lvl>
    <w:lvl w:ilvl="8" w:tplc="40090005" w:tentative="1">
      <w:start w:val="1"/>
      <w:numFmt w:val="bullet"/>
      <w:lvlText w:val=""/>
      <w:lvlJc w:val="left"/>
      <w:pPr>
        <w:ind w:left="6497" w:hanging="360"/>
      </w:pPr>
      <w:rPr>
        <w:rFonts w:ascii="Wingdings" w:hAnsi="Wingdings" w:hint="default"/>
      </w:rPr>
    </w:lvl>
  </w:abstractNum>
  <w:abstractNum w:abstractNumId="8">
    <w:nsid w:val="70A6510C"/>
    <w:multiLevelType w:val="hybridMultilevel"/>
    <w:tmpl w:val="0B38D4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76F148C7"/>
    <w:multiLevelType w:val="hybridMultilevel"/>
    <w:tmpl w:val="8BC46282"/>
    <w:lvl w:ilvl="0" w:tplc="29C25E04">
      <w:start w:val="1"/>
      <w:numFmt w:val="lowerLetter"/>
      <w:lvlText w:val="%1."/>
      <w:lvlJc w:val="left"/>
      <w:pPr>
        <w:ind w:left="765" w:hanging="360"/>
      </w:pPr>
      <w:rPr>
        <w:rFonts w:ascii="Arial Narrow" w:hAnsi="Arial Narrow" w:cs="Arial Narrow" w:hint="default"/>
        <w:color w:val="000000"/>
        <w:sz w:val="22"/>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num w:numId="1">
    <w:abstractNumId w:val="6"/>
  </w:num>
  <w:num w:numId="2">
    <w:abstractNumId w:val="4"/>
  </w:num>
  <w:num w:numId="3">
    <w:abstractNumId w:val="0"/>
  </w:num>
  <w:num w:numId="4">
    <w:abstractNumId w:val="9"/>
  </w:num>
  <w:num w:numId="5">
    <w:abstractNumId w:val="5"/>
  </w:num>
  <w:num w:numId="6">
    <w:abstractNumId w:val="3"/>
  </w:num>
  <w:num w:numId="7">
    <w:abstractNumId w:val="8"/>
  </w:num>
  <w:num w:numId="8">
    <w:abstractNumId w:val="2"/>
  </w:num>
  <w:num w:numId="9">
    <w:abstractNumId w:val="1"/>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C608C6"/>
    <w:rsid w:val="000704E2"/>
    <w:rsid w:val="00123CE4"/>
    <w:rsid w:val="00234505"/>
    <w:rsid w:val="002376A3"/>
    <w:rsid w:val="002E479A"/>
    <w:rsid w:val="002F1F14"/>
    <w:rsid w:val="00304FEC"/>
    <w:rsid w:val="0035107B"/>
    <w:rsid w:val="00574AA6"/>
    <w:rsid w:val="006C7C5D"/>
    <w:rsid w:val="007723F9"/>
    <w:rsid w:val="00774F5D"/>
    <w:rsid w:val="0078186B"/>
    <w:rsid w:val="007B66EE"/>
    <w:rsid w:val="007E15C4"/>
    <w:rsid w:val="00833493"/>
    <w:rsid w:val="008F7B1D"/>
    <w:rsid w:val="009205F2"/>
    <w:rsid w:val="00A6610F"/>
    <w:rsid w:val="00AB33CF"/>
    <w:rsid w:val="00BB12AC"/>
    <w:rsid w:val="00BE71D7"/>
    <w:rsid w:val="00C608C6"/>
    <w:rsid w:val="00C766C1"/>
    <w:rsid w:val="00C9502B"/>
    <w:rsid w:val="00D74366"/>
    <w:rsid w:val="00DD2E40"/>
    <w:rsid w:val="00DF54A7"/>
    <w:rsid w:val="00F2135F"/>
    <w:rsid w:val="00FC1117"/>
    <w:rsid w:val="00FF2CD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F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4A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2351</Words>
  <Characters>13406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nirmal</dc:creator>
  <cp:lastModifiedBy>ASTHA</cp:lastModifiedBy>
  <cp:revision>5</cp:revision>
  <dcterms:created xsi:type="dcterms:W3CDTF">2011-08-16T09:24:00Z</dcterms:created>
  <dcterms:modified xsi:type="dcterms:W3CDTF">2011-08-20T09:18:00Z</dcterms:modified>
</cp:coreProperties>
</file>